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1039" w14:textId="77777777" w:rsidR="0089072B" w:rsidRDefault="0089072B" w:rsidP="00FD347D">
      <w:pPr>
        <w:spacing w:before="120" w:after="120" w:line="240" w:lineRule="auto"/>
        <w:rPr>
          <w:b/>
          <w:sz w:val="40"/>
          <w:szCs w:val="40"/>
        </w:rPr>
      </w:pPr>
    </w:p>
    <w:p w14:paraId="1C7A15E7" w14:textId="77777777" w:rsidR="0089072B" w:rsidRDefault="00FD347D">
      <w:pPr>
        <w:spacing w:before="120" w:after="120" w:line="240" w:lineRule="auto"/>
        <w:ind w:left="-630"/>
        <w:jc w:val="center"/>
        <w:rPr>
          <w:b/>
          <w:sz w:val="40"/>
          <w:szCs w:val="40"/>
        </w:rPr>
      </w:pPr>
      <w:r>
        <w:rPr>
          <w:noProof/>
        </w:rPr>
        <w:drawing>
          <wp:inline distT="0" distB="0" distL="0" distR="0" wp14:anchorId="19B12EE8" wp14:editId="3D613134">
            <wp:extent cx="33718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1850" cy="685800"/>
                    </a:xfrm>
                    <a:prstGeom prst="rect">
                      <a:avLst/>
                    </a:prstGeom>
                    <a:noFill/>
                    <a:ln>
                      <a:noFill/>
                    </a:ln>
                  </pic:spPr>
                </pic:pic>
              </a:graphicData>
            </a:graphic>
          </wp:inline>
        </w:drawing>
      </w:r>
    </w:p>
    <w:p w14:paraId="12A7056E" w14:textId="77777777" w:rsidR="0089072B" w:rsidRDefault="00275229">
      <w:pPr>
        <w:spacing w:before="240" w:after="120" w:line="240" w:lineRule="auto"/>
        <w:ind w:left="-630"/>
        <w:jc w:val="center"/>
        <w:rPr>
          <w:rFonts w:ascii="Museo Slab 500" w:eastAsia="Museo Slab 500" w:hAnsi="Museo Slab 500" w:cs="Museo Slab 500"/>
          <w:b/>
          <w:sz w:val="24"/>
          <w:szCs w:val="24"/>
        </w:rPr>
      </w:pPr>
      <w:r>
        <w:rPr>
          <w:rFonts w:ascii="Museo Slab 500" w:eastAsia="Museo Slab 500" w:hAnsi="Museo Slab 500" w:cs="Museo Slab 500"/>
          <w:b/>
          <w:sz w:val="24"/>
          <w:szCs w:val="24"/>
        </w:rPr>
        <w:t xml:space="preserve">APPENDIX B – Example Ordinance </w:t>
      </w:r>
    </w:p>
    <w:p w14:paraId="2C87FD84" w14:textId="77777777" w:rsidR="0089072B" w:rsidRDefault="00275229">
      <w:pPr>
        <w:rPr>
          <w:rFonts w:ascii="Trebuchet MS" w:eastAsia="Trebuchet MS" w:hAnsi="Trebuchet MS" w:cs="Trebuchet MS"/>
          <w:sz w:val="20"/>
          <w:szCs w:val="20"/>
          <w:u w:val="single"/>
        </w:rPr>
      </w:pPr>
      <w:r>
        <w:rPr>
          <w:rFonts w:ascii="Trebuchet MS" w:eastAsia="Trebuchet MS" w:hAnsi="Trebuchet MS" w:cs="Trebuchet MS"/>
          <w:sz w:val="20"/>
          <w:szCs w:val="20"/>
          <w:u w:val="single"/>
        </w:rPr>
        <w:t>Sample Ordinance</w:t>
      </w:r>
    </w:p>
    <w:p w14:paraId="78157F66" w14:textId="77777777" w:rsidR="0089072B" w:rsidRDefault="00275229">
      <w:pPr>
        <w:rPr>
          <w:rFonts w:ascii="Trebuchet MS" w:eastAsia="Trebuchet MS" w:hAnsi="Trebuchet MS" w:cs="Trebuchet MS"/>
          <w:sz w:val="20"/>
          <w:szCs w:val="20"/>
        </w:rPr>
      </w:pPr>
      <w:r>
        <w:rPr>
          <w:rFonts w:ascii="Trebuchet MS" w:eastAsia="Trebuchet MS" w:hAnsi="Trebuchet MS" w:cs="Trebuchet MS"/>
          <w:sz w:val="20"/>
          <w:szCs w:val="20"/>
        </w:rPr>
        <w:t xml:space="preserve">(1) </w:t>
      </w:r>
      <w:r>
        <w:rPr>
          <w:rFonts w:ascii="Trebuchet MS" w:eastAsia="Trebuchet MS" w:hAnsi="Trebuchet MS" w:cs="Trebuchet MS"/>
          <w:sz w:val="20"/>
          <w:szCs w:val="20"/>
        </w:rPr>
        <w:tab/>
        <w:t xml:space="preserve">Purpose </w:t>
      </w:r>
    </w:p>
    <w:p w14:paraId="6BC57313" w14:textId="77777777" w:rsidR="0089072B" w:rsidRDefault="00275229">
      <w:pPr>
        <w:ind w:left="720"/>
        <w:rPr>
          <w:rFonts w:ascii="Trebuchet MS" w:eastAsia="Trebuchet MS" w:hAnsi="Trebuchet MS" w:cs="Trebuchet MS"/>
          <w:sz w:val="20"/>
          <w:szCs w:val="20"/>
        </w:rPr>
      </w:pPr>
      <w:r>
        <w:rPr>
          <w:rFonts w:ascii="Trebuchet MS" w:eastAsia="Trebuchet MS" w:hAnsi="Trebuchet MS" w:cs="Trebuchet MS"/>
          <w:sz w:val="20"/>
          <w:szCs w:val="20"/>
        </w:rPr>
        <w:t xml:space="preserve">The purpose of this Ordinance is to protect the public water system from contaminants or pollutants that could enter the distribution system by backflow from a customer’s water supply system through the service connection. </w:t>
      </w:r>
    </w:p>
    <w:p w14:paraId="10DC8608" w14:textId="77777777" w:rsidR="0089072B" w:rsidRDefault="00275229">
      <w:pPr>
        <w:rPr>
          <w:rFonts w:ascii="Trebuchet MS" w:eastAsia="Trebuchet MS" w:hAnsi="Trebuchet MS" w:cs="Trebuchet MS"/>
          <w:sz w:val="20"/>
          <w:szCs w:val="20"/>
        </w:rPr>
      </w:pPr>
      <w:r>
        <w:rPr>
          <w:rFonts w:ascii="Trebuchet MS" w:eastAsia="Trebuchet MS" w:hAnsi="Trebuchet MS" w:cs="Trebuchet MS"/>
          <w:sz w:val="20"/>
          <w:szCs w:val="20"/>
        </w:rPr>
        <w:t>(2)</w:t>
      </w:r>
      <w:r>
        <w:rPr>
          <w:rFonts w:ascii="Trebuchet MS" w:eastAsia="Trebuchet MS" w:hAnsi="Trebuchet MS" w:cs="Trebuchet MS"/>
          <w:sz w:val="20"/>
          <w:szCs w:val="20"/>
        </w:rPr>
        <w:tab/>
        <w:t xml:space="preserve"> Authority</w:t>
      </w:r>
    </w:p>
    <w:p w14:paraId="08B21EFF" w14:textId="2E152B03" w:rsidR="0089072B" w:rsidRPr="001D0A38" w:rsidRDefault="00275229" w:rsidP="001D0A38">
      <w:pPr>
        <w:ind w:left="720"/>
        <w:rPr>
          <w:rFonts w:ascii="Trebuchet MS" w:eastAsia="Trebuchet MS" w:hAnsi="Trebuchet MS" w:cs="Trebuchet MS"/>
          <w:sz w:val="20"/>
          <w:szCs w:val="20"/>
        </w:rPr>
      </w:pPr>
      <w:r>
        <w:rPr>
          <w:rFonts w:ascii="Trebuchet MS" w:eastAsia="Trebuchet MS" w:hAnsi="Trebuchet MS" w:cs="Trebuchet MS"/>
          <w:sz w:val="20"/>
          <w:szCs w:val="20"/>
        </w:rPr>
        <w:t xml:space="preserve">The authority to implement this program is contained in the following </w:t>
      </w:r>
      <w:r w:rsidR="001D0A38">
        <w:rPr>
          <w:rFonts w:ascii="Trebuchet MS" w:eastAsia="Trebuchet MS" w:hAnsi="Trebuchet MS" w:cs="Trebuchet MS"/>
          <w:sz w:val="20"/>
          <w:szCs w:val="20"/>
        </w:rPr>
        <w:t>documents</w:t>
      </w:r>
      <w:r>
        <w:rPr>
          <w:rFonts w:ascii="Trebuchet MS" w:eastAsia="Trebuchet MS" w:hAnsi="Trebuchet MS" w:cs="Trebuchet MS"/>
          <w:sz w:val="20"/>
          <w:szCs w:val="20"/>
        </w:rPr>
        <w:t>:</w:t>
      </w:r>
    </w:p>
    <w:p w14:paraId="345BD79B" w14:textId="77777777" w:rsidR="0089072B" w:rsidRDefault="0089072B">
      <w:pPr>
        <w:pBdr>
          <w:top w:val="nil"/>
          <w:left w:val="nil"/>
          <w:bottom w:val="nil"/>
          <w:right w:val="nil"/>
          <w:between w:val="nil"/>
        </w:pBdr>
        <w:spacing w:after="0" w:line="240" w:lineRule="auto"/>
        <w:rPr>
          <w:rFonts w:ascii="Trebuchet MS" w:eastAsia="Trebuchet MS" w:hAnsi="Trebuchet MS" w:cs="Trebuchet MS"/>
          <w:color w:val="000000"/>
          <w:sz w:val="20"/>
          <w:szCs w:val="20"/>
        </w:rPr>
      </w:pPr>
    </w:p>
    <w:p w14:paraId="426B2D46" w14:textId="5F5FCC16" w:rsidR="0089072B" w:rsidRPr="00742D4D" w:rsidRDefault="001D0A38">
      <w:pPr>
        <w:numPr>
          <w:ilvl w:val="0"/>
          <w:numId w:val="1"/>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742D4D">
        <w:rPr>
          <w:rFonts w:ascii="Trebuchet MS" w:eastAsia="Trebuchet MS" w:hAnsi="Trebuchet MS" w:cs="Trebuchet MS"/>
          <w:color w:val="000000"/>
          <w:sz w:val="20"/>
          <w:szCs w:val="20"/>
        </w:rPr>
        <w:t xml:space="preserve">North Dakota </w:t>
      </w:r>
      <w:r w:rsidR="00794477">
        <w:rPr>
          <w:rFonts w:ascii="Trebuchet MS" w:eastAsia="Trebuchet MS" w:hAnsi="Trebuchet MS" w:cs="Trebuchet MS"/>
          <w:color w:val="000000"/>
          <w:sz w:val="20"/>
          <w:szCs w:val="20"/>
        </w:rPr>
        <w:t>Administrative</w:t>
      </w:r>
      <w:r w:rsidRPr="00742D4D">
        <w:rPr>
          <w:rFonts w:ascii="Trebuchet MS" w:eastAsia="Trebuchet MS" w:hAnsi="Trebuchet MS" w:cs="Trebuchet MS"/>
          <w:color w:val="000000"/>
          <w:sz w:val="20"/>
          <w:szCs w:val="20"/>
        </w:rPr>
        <w:t xml:space="preserve"> Code 33</w:t>
      </w:r>
      <w:r w:rsidR="00794477">
        <w:rPr>
          <w:rFonts w:ascii="Trebuchet MS" w:eastAsia="Trebuchet MS" w:hAnsi="Trebuchet MS" w:cs="Trebuchet MS"/>
          <w:color w:val="000000"/>
          <w:sz w:val="20"/>
          <w:szCs w:val="20"/>
        </w:rPr>
        <w:t>.1</w:t>
      </w:r>
      <w:r w:rsidRPr="00742D4D">
        <w:rPr>
          <w:rFonts w:ascii="Trebuchet MS" w:eastAsia="Trebuchet MS" w:hAnsi="Trebuchet MS" w:cs="Trebuchet MS"/>
          <w:color w:val="000000"/>
          <w:sz w:val="20"/>
          <w:szCs w:val="20"/>
        </w:rPr>
        <w:t>-17-01-19 Protection of Public Water Systems</w:t>
      </w:r>
    </w:p>
    <w:p w14:paraId="24B4B9B6" w14:textId="77777777" w:rsidR="0089072B" w:rsidRDefault="0089072B">
      <w:pPr>
        <w:pBdr>
          <w:top w:val="nil"/>
          <w:left w:val="nil"/>
          <w:bottom w:val="nil"/>
          <w:right w:val="nil"/>
          <w:between w:val="nil"/>
        </w:pBdr>
        <w:spacing w:after="0" w:line="240" w:lineRule="auto"/>
        <w:ind w:left="1470"/>
        <w:rPr>
          <w:rFonts w:ascii="Trebuchet MS" w:eastAsia="Trebuchet MS" w:hAnsi="Trebuchet MS" w:cs="Trebuchet MS"/>
          <w:color w:val="000000"/>
          <w:sz w:val="20"/>
          <w:szCs w:val="20"/>
        </w:rPr>
      </w:pPr>
    </w:p>
    <w:p w14:paraId="44454871" w14:textId="6930FE46" w:rsidR="0089072B" w:rsidRPr="00742D4D" w:rsidRDefault="001D0A38">
      <w:pPr>
        <w:numPr>
          <w:ilvl w:val="0"/>
          <w:numId w:val="1"/>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742D4D">
        <w:rPr>
          <w:rFonts w:ascii="Trebuchet MS" w:eastAsia="Trebuchet MS" w:hAnsi="Trebuchet MS" w:cs="Trebuchet MS"/>
          <w:color w:val="000000"/>
          <w:sz w:val="20"/>
          <w:szCs w:val="20"/>
        </w:rPr>
        <w:t>2018 North Dakota Plumbing Code</w:t>
      </w:r>
    </w:p>
    <w:p w14:paraId="321F67B5" w14:textId="77777777" w:rsidR="001D0A38" w:rsidRDefault="001D0A38" w:rsidP="001D0A38">
      <w:pPr>
        <w:pStyle w:val="ListParagraph"/>
        <w:rPr>
          <w:rFonts w:ascii="Trebuchet MS" w:eastAsia="Trebuchet MS" w:hAnsi="Trebuchet MS" w:cs="Trebuchet MS"/>
          <w:color w:val="000000"/>
          <w:sz w:val="20"/>
          <w:szCs w:val="20"/>
          <w:highlight w:val="yellow"/>
        </w:rPr>
      </w:pPr>
    </w:p>
    <w:p w14:paraId="1797B5A0" w14:textId="7B70B59E" w:rsidR="001D0A38" w:rsidRPr="00742D4D" w:rsidRDefault="001D0A38">
      <w:pPr>
        <w:numPr>
          <w:ilvl w:val="0"/>
          <w:numId w:val="1"/>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742D4D">
        <w:rPr>
          <w:rFonts w:ascii="Trebuchet MS" w:eastAsia="Trebuchet MS" w:hAnsi="Trebuchet MS" w:cs="Trebuchet MS"/>
          <w:color w:val="000000"/>
          <w:sz w:val="20"/>
          <w:szCs w:val="20"/>
        </w:rPr>
        <w:t>2018 Uniform Plumbing Code</w:t>
      </w:r>
    </w:p>
    <w:p w14:paraId="30F90246" w14:textId="77777777" w:rsidR="0089072B" w:rsidRDefault="0089072B">
      <w:pPr>
        <w:pBdr>
          <w:top w:val="nil"/>
          <w:left w:val="nil"/>
          <w:bottom w:val="nil"/>
          <w:right w:val="nil"/>
          <w:between w:val="nil"/>
        </w:pBdr>
        <w:spacing w:after="0" w:line="240" w:lineRule="auto"/>
        <w:rPr>
          <w:rFonts w:ascii="Trebuchet MS" w:eastAsia="Trebuchet MS" w:hAnsi="Trebuchet MS" w:cs="Trebuchet MS"/>
          <w:color w:val="000000"/>
          <w:sz w:val="20"/>
          <w:szCs w:val="20"/>
        </w:rPr>
      </w:pPr>
    </w:p>
    <w:p w14:paraId="5BD90E7F" w14:textId="77777777" w:rsidR="0089072B" w:rsidRDefault="00275229">
      <w:pPr>
        <w:ind w:left="720"/>
        <w:rPr>
          <w:rFonts w:ascii="Trebuchet MS" w:eastAsia="Trebuchet MS" w:hAnsi="Trebuchet MS" w:cs="Trebuchet MS"/>
          <w:sz w:val="20"/>
          <w:szCs w:val="20"/>
        </w:rPr>
      </w:pPr>
      <w:r>
        <w:rPr>
          <w:rFonts w:ascii="Trebuchet MS" w:eastAsia="Trebuchet MS" w:hAnsi="Trebuchet MS" w:cs="Trebuchet MS"/>
          <w:sz w:val="20"/>
          <w:szCs w:val="20"/>
        </w:rPr>
        <w:t xml:space="preserve">The public water system shall have the authority to survey all service connections within the distribution system to determine if the connection is a cross-connection. </w:t>
      </w:r>
    </w:p>
    <w:p w14:paraId="310DFA86" w14:textId="77777777" w:rsidR="0089072B" w:rsidRDefault="00275229">
      <w:pPr>
        <w:ind w:left="720"/>
        <w:rPr>
          <w:rFonts w:ascii="Trebuchet MS" w:eastAsia="Trebuchet MS" w:hAnsi="Trebuchet MS" w:cs="Trebuchet MS"/>
          <w:sz w:val="20"/>
          <w:szCs w:val="20"/>
        </w:rPr>
      </w:pPr>
      <w:r>
        <w:rPr>
          <w:rFonts w:ascii="Trebuchet MS" w:eastAsia="Trebuchet MS" w:hAnsi="Trebuchet MS" w:cs="Trebuchet MS"/>
          <w:sz w:val="20"/>
          <w:szCs w:val="20"/>
        </w:rPr>
        <w:t xml:space="preserve">The public water system shall have the authority to control all service connections within the distribution system if the connection is a cross-connection. </w:t>
      </w:r>
    </w:p>
    <w:p w14:paraId="0050BF19" w14:textId="77777777" w:rsidR="0089072B" w:rsidRDefault="00275229">
      <w:pPr>
        <w:ind w:left="720"/>
        <w:rPr>
          <w:rFonts w:ascii="Trebuchet MS" w:eastAsia="Trebuchet MS" w:hAnsi="Trebuchet MS" w:cs="Trebuchet MS"/>
          <w:sz w:val="20"/>
          <w:szCs w:val="20"/>
        </w:rPr>
      </w:pPr>
      <w:r>
        <w:rPr>
          <w:rFonts w:ascii="Trebuchet MS" w:eastAsia="Trebuchet MS" w:hAnsi="Trebuchet MS" w:cs="Trebuchet MS"/>
          <w:sz w:val="20"/>
          <w:szCs w:val="20"/>
        </w:rPr>
        <w:t xml:space="preserve">The public water system may control any service connections within the distribution system in lieu of a survey </w:t>
      </w:r>
      <w:r w:rsidR="00386D7F">
        <w:rPr>
          <w:rFonts w:ascii="Trebuchet MS" w:eastAsia="Trebuchet MS" w:hAnsi="Trebuchet MS" w:cs="Trebuchet MS"/>
          <w:sz w:val="20"/>
          <w:szCs w:val="20"/>
        </w:rPr>
        <w:t>if</w:t>
      </w:r>
      <w:r>
        <w:rPr>
          <w:rFonts w:ascii="Trebuchet MS" w:eastAsia="Trebuchet MS" w:hAnsi="Trebuchet MS" w:cs="Trebuchet MS"/>
          <w:sz w:val="20"/>
          <w:szCs w:val="20"/>
        </w:rPr>
        <w:t xml:space="preserve"> the service connection is controlled with an air gap or reduced pressure zone backflow prevention assembly.</w:t>
      </w:r>
    </w:p>
    <w:p w14:paraId="34BFE272" w14:textId="77777777" w:rsidR="0089072B" w:rsidRDefault="00275229">
      <w:pPr>
        <w:ind w:left="720"/>
        <w:rPr>
          <w:rFonts w:ascii="Trebuchet MS" w:eastAsia="Trebuchet MS" w:hAnsi="Trebuchet MS" w:cs="Trebuchet MS"/>
          <w:sz w:val="20"/>
          <w:szCs w:val="20"/>
        </w:rPr>
      </w:pPr>
      <w:r>
        <w:rPr>
          <w:rFonts w:ascii="Trebuchet MS" w:eastAsia="Trebuchet MS" w:hAnsi="Trebuchet MS" w:cs="Trebuchet MS"/>
          <w:sz w:val="20"/>
          <w:szCs w:val="20"/>
        </w:rPr>
        <w:t>The public water system may collect fees for the administration of this program.</w:t>
      </w:r>
    </w:p>
    <w:p w14:paraId="405F0A61" w14:textId="77777777" w:rsidR="0089072B" w:rsidRDefault="00275229">
      <w:pPr>
        <w:ind w:left="720"/>
        <w:rPr>
          <w:rFonts w:ascii="Trebuchet MS" w:eastAsia="Trebuchet MS" w:hAnsi="Trebuchet MS" w:cs="Trebuchet MS"/>
          <w:sz w:val="20"/>
          <w:szCs w:val="20"/>
        </w:rPr>
      </w:pPr>
      <w:r>
        <w:rPr>
          <w:rFonts w:ascii="Trebuchet MS" w:eastAsia="Trebuchet MS" w:hAnsi="Trebuchet MS" w:cs="Trebuchet MS"/>
          <w:sz w:val="20"/>
          <w:szCs w:val="20"/>
        </w:rPr>
        <w:t xml:space="preserve">The public water system shall maintain records of cross-connection surveys and the installation, testing and repair of all backflow prevention assemblies installed for containment and containment by isolation purposes. </w:t>
      </w:r>
    </w:p>
    <w:p w14:paraId="191E00BC" w14:textId="77777777" w:rsidR="0089072B" w:rsidRDefault="00275229">
      <w:pPr>
        <w:ind w:left="720"/>
        <w:rPr>
          <w:rFonts w:ascii="Trebuchet MS" w:eastAsia="Trebuchet MS" w:hAnsi="Trebuchet MS" w:cs="Trebuchet MS"/>
          <w:sz w:val="20"/>
          <w:szCs w:val="20"/>
        </w:rPr>
      </w:pPr>
      <w:r>
        <w:rPr>
          <w:rFonts w:ascii="Trebuchet MS" w:eastAsia="Trebuchet MS" w:hAnsi="Trebuchet MS" w:cs="Trebuchet MS"/>
          <w:sz w:val="20"/>
          <w:szCs w:val="20"/>
        </w:rPr>
        <w:t>Except as otherwise provided herein, the public water system shall administer, implement and enforce the provisions of this Ordinance.</w:t>
      </w:r>
    </w:p>
    <w:p w14:paraId="2F0EE971" w14:textId="77777777" w:rsidR="0089072B" w:rsidRDefault="00275229">
      <w:pPr>
        <w:rPr>
          <w:rFonts w:ascii="Trebuchet MS" w:eastAsia="Trebuchet MS" w:hAnsi="Trebuchet MS" w:cs="Trebuchet MS"/>
          <w:sz w:val="20"/>
          <w:szCs w:val="20"/>
        </w:rPr>
      </w:pPr>
      <w:r>
        <w:rPr>
          <w:rFonts w:ascii="Trebuchet MS" w:eastAsia="Trebuchet MS" w:hAnsi="Trebuchet MS" w:cs="Trebuchet MS"/>
          <w:sz w:val="20"/>
          <w:szCs w:val="20"/>
        </w:rPr>
        <w:t>(3)</w:t>
      </w:r>
      <w:r>
        <w:rPr>
          <w:rFonts w:ascii="Trebuchet MS" w:eastAsia="Trebuchet MS" w:hAnsi="Trebuchet MS" w:cs="Trebuchet MS"/>
          <w:sz w:val="20"/>
          <w:szCs w:val="20"/>
        </w:rPr>
        <w:tab/>
        <w:t>Applicability</w:t>
      </w:r>
    </w:p>
    <w:p w14:paraId="6A1E4FEB" w14:textId="77777777" w:rsidR="0089072B" w:rsidRDefault="00275229">
      <w:pPr>
        <w:ind w:left="720"/>
        <w:rPr>
          <w:rFonts w:ascii="Trebuchet MS" w:eastAsia="Trebuchet MS" w:hAnsi="Trebuchet MS" w:cs="Trebuchet MS"/>
          <w:sz w:val="20"/>
          <w:szCs w:val="20"/>
        </w:rPr>
      </w:pPr>
      <w:r>
        <w:rPr>
          <w:rFonts w:ascii="Trebuchet MS" w:eastAsia="Trebuchet MS" w:hAnsi="Trebuchet MS" w:cs="Trebuchet MS"/>
          <w:sz w:val="20"/>
          <w:szCs w:val="20"/>
        </w:rPr>
        <w:t>This Ordinance applies to all commercial, industrial and multi-family residential service connections within the public water system and to any persons outside the City who are, by contract or agreement with the public water system, users of the public water system. This Ordinance does not apply to single-family-residential service connections unless the public water system becomes aware of a cross connection at the single</w:t>
      </w:r>
      <w:r w:rsidR="00386D7F">
        <w:rPr>
          <w:rFonts w:ascii="Trebuchet MS" w:eastAsia="Trebuchet MS" w:hAnsi="Trebuchet MS" w:cs="Trebuchet MS"/>
          <w:sz w:val="20"/>
          <w:szCs w:val="20"/>
        </w:rPr>
        <w:t>-</w:t>
      </w:r>
      <w:r>
        <w:rPr>
          <w:rFonts w:ascii="Trebuchet MS" w:eastAsia="Trebuchet MS" w:hAnsi="Trebuchet MS" w:cs="Trebuchet MS"/>
          <w:sz w:val="20"/>
          <w:szCs w:val="20"/>
        </w:rPr>
        <w:t xml:space="preserve">family connection. </w:t>
      </w:r>
    </w:p>
    <w:p w14:paraId="27ECC93B" w14:textId="77777777" w:rsidR="00386D7F" w:rsidRDefault="00386D7F">
      <w:pPr>
        <w:rPr>
          <w:rFonts w:ascii="Trebuchet MS" w:eastAsia="Trebuchet MS" w:hAnsi="Trebuchet MS" w:cs="Trebuchet MS"/>
          <w:sz w:val="20"/>
          <w:szCs w:val="20"/>
        </w:rPr>
      </w:pPr>
    </w:p>
    <w:p w14:paraId="41F0B4A0" w14:textId="77777777" w:rsidR="0089072B" w:rsidRDefault="00275229">
      <w:pPr>
        <w:rPr>
          <w:rFonts w:ascii="Trebuchet MS" w:eastAsia="Trebuchet MS" w:hAnsi="Trebuchet MS" w:cs="Trebuchet MS"/>
          <w:sz w:val="20"/>
          <w:szCs w:val="20"/>
        </w:rPr>
      </w:pPr>
      <w:r>
        <w:rPr>
          <w:rFonts w:ascii="Trebuchet MS" w:eastAsia="Trebuchet MS" w:hAnsi="Trebuchet MS" w:cs="Trebuchet MS"/>
          <w:sz w:val="20"/>
          <w:szCs w:val="20"/>
        </w:rPr>
        <w:lastRenderedPageBreak/>
        <w:t>(4)</w:t>
      </w:r>
      <w:r>
        <w:rPr>
          <w:rFonts w:ascii="Trebuchet MS" w:eastAsia="Trebuchet MS" w:hAnsi="Trebuchet MS" w:cs="Trebuchet MS"/>
          <w:sz w:val="20"/>
          <w:szCs w:val="20"/>
        </w:rPr>
        <w:tab/>
        <w:t xml:space="preserve"> Definitions</w:t>
      </w:r>
    </w:p>
    <w:p w14:paraId="4A4E2FF2"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a. </w:t>
      </w:r>
      <w:r>
        <w:rPr>
          <w:rFonts w:ascii="Trebuchet MS" w:eastAsia="Trebuchet MS" w:hAnsi="Trebuchet MS" w:cs="Trebuchet MS"/>
          <w:sz w:val="20"/>
          <w:szCs w:val="20"/>
        </w:rPr>
        <w:tab/>
        <w:t>“ACTIVE DATE” means the first day that a backflow prevention assembly or backflow prevention method is used to control a cross-connection in each calendar year.</w:t>
      </w:r>
    </w:p>
    <w:p w14:paraId="34923E3E"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b.</w:t>
      </w:r>
      <w:r>
        <w:rPr>
          <w:rFonts w:ascii="Trebuchet MS" w:eastAsia="Trebuchet MS" w:hAnsi="Trebuchet MS" w:cs="Trebuchet MS"/>
          <w:sz w:val="20"/>
          <w:szCs w:val="20"/>
        </w:rPr>
        <w:tab/>
        <w:t xml:space="preserve">“AIR GAP” is a physical separation between the </w:t>
      </w:r>
      <w:r w:rsidR="00FA6AA0">
        <w:rPr>
          <w:rFonts w:ascii="Trebuchet MS" w:eastAsia="Trebuchet MS" w:hAnsi="Trebuchet MS" w:cs="Trebuchet MS"/>
          <w:sz w:val="20"/>
          <w:szCs w:val="20"/>
        </w:rPr>
        <w:t>free-flowing</w:t>
      </w:r>
      <w:r>
        <w:rPr>
          <w:rFonts w:ascii="Trebuchet MS" w:eastAsia="Trebuchet MS" w:hAnsi="Trebuchet MS" w:cs="Trebuchet MS"/>
          <w:sz w:val="20"/>
          <w:szCs w:val="20"/>
        </w:rPr>
        <w:t xml:space="preserve"> discharge end of a potable water supply pipeline and an open or non-pressure receiving vessel installed in accordance with standard ASME A112.1.2.</w:t>
      </w:r>
    </w:p>
    <w:p w14:paraId="696A9681"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c. </w:t>
      </w:r>
      <w:r>
        <w:rPr>
          <w:rFonts w:ascii="Trebuchet MS" w:eastAsia="Trebuchet MS" w:hAnsi="Trebuchet MS" w:cs="Trebuchet MS"/>
          <w:sz w:val="20"/>
          <w:szCs w:val="20"/>
        </w:rPr>
        <w:tab/>
        <w:t xml:space="preserve">“BACKFLOW” means the undesirable reversal of flow of water or mixtures of water and other liquids, gases or other substances into the public water systems distribution system from any source or sources other than its intended source. </w:t>
      </w:r>
    </w:p>
    <w:p w14:paraId="391CC5BB"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d.</w:t>
      </w:r>
      <w:r>
        <w:rPr>
          <w:rFonts w:ascii="Trebuchet MS" w:eastAsia="Trebuchet MS" w:hAnsi="Trebuchet MS" w:cs="Trebuchet MS"/>
          <w:sz w:val="20"/>
          <w:szCs w:val="20"/>
        </w:rPr>
        <w:tab/>
        <w:t xml:space="preserve">“BACKFLOW CONTAMINATION EVENT” means backflow into a public water system from an uncontrolled cross connection such that the water quality no longer meets the </w:t>
      </w:r>
      <w:r w:rsidR="00FD347D">
        <w:rPr>
          <w:rFonts w:ascii="Trebuchet MS" w:eastAsia="Trebuchet MS" w:hAnsi="Trebuchet MS" w:cs="Trebuchet MS"/>
          <w:sz w:val="20"/>
          <w:szCs w:val="20"/>
        </w:rPr>
        <w:t>North Dakota</w:t>
      </w:r>
      <w:r>
        <w:rPr>
          <w:rFonts w:ascii="Trebuchet MS" w:eastAsia="Trebuchet MS" w:hAnsi="Trebuchet MS" w:cs="Trebuchet MS"/>
          <w:sz w:val="20"/>
          <w:szCs w:val="20"/>
        </w:rPr>
        <w:t xml:space="preserve"> Primary Drinking Water Regulations or presents an immediate health and/or safety risk to the public.</w:t>
      </w:r>
    </w:p>
    <w:p w14:paraId="1FDA5BDF"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e.</w:t>
      </w:r>
      <w:r>
        <w:rPr>
          <w:rFonts w:ascii="Trebuchet MS" w:eastAsia="Trebuchet MS" w:hAnsi="Trebuchet MS" w:cs="Trebuchet MS"/>
          <w:sz w:val="20"/>
          <w:szCs w:val="20"/>
        </w:rPr>
        <w:tab/>
        <w:t xml:space="preserve">“BACKFLOW PREVENTION ASSEMBLY” means any mechanical assembly installed at a water service line or at a plumbing fixture to prevent a backflow contamination event, provided that the mechanical assembly is appropriate for the identified contaminant at the cross connection and is an in-line field-testable assembly. </w:t>
      </w:r>
    </w:p>
    <w:p w14:paraId="170331B0"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f.</w:t>
      </w:r>
      <w:r>
        <w:rPr>
          <w:rFonts w:ascii="Trebuchet MS" w:eastAsia="Trebuchet MS" w:hAnsi="Trebuchet MS" w:cs="Trebuchet MS"/>
          <w:sz w:val="20"/>
          <w:szCs w:val="20"/>
        </w:rPr>
        <w:tab/>
        <w:t xml:space="preserve"> “BACKFLOW PREVENTION METHOD” means any method and/or non-testable device installed at a water service line or at a plumbing fixture to prevent a backflow contamination event, provided that the method or non-testable device is appropriate for the identified contaminant at the cross connection. </w:t>
      </w:r>
    </w:p>
    <w:p w14:paraId="7095DED6" w14:textId="33475CB5"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g.</w:t>
      </w:r>
      <w:r>
        <w:rPr>
          <w:rFonts w:ascii="Trebuchet MS" w:eastAsia="Trebuchet MS" w:hAnsi="Trebuchet MS" w:cs="Trebuchet MS"/>
          <w:sz w:val="20"/>
          <w:szCs w:val="20"/>
        </w:rPr>
        <w:tab/>
        <w:t xml:space="preserve">“CERTIFIED CROSS-CONNECTION CONTROL </w:t>
      </w:r>
      <w:r w:rsidRPr="00851DEC">
        <w:rPr>
          <w:rFonts w:ascii="Trebuchet MS" w:eastAsia="Trebuchet MS" w:hAnsi="Trebuchet MS" w:cs="Trebuchet MS"/>
          <w:sz w:val="20"/>
          <w:szCs w:val="20"/>
        </w:rPr>
        <w:t>T</w:t>
      </w:r>
      <w:r w:rsidR="00851DEC">
        <w:rPr>
          <w:rFonts w:ascii="Trebuchet MS" w:eastAsia="Trebuchet MS" w:hAnsi="Trebuchet MS" w:cs="Trebuchet MS"/>
          <w:sz w:val="20"/>
          <w:szCs w:val="20"/>
        </w:rPr>
        <w:t>ESTER OR REPAIRER</w:t>
      </w:r>
      <w:r>
        <w:rPr>
          <w:rFonts w:ascii="Trebuchet MS" w:eastAsia="Trebuchet MS" w:hAnsi="Trebuchet MS" w:cs="Trebuchet MS"/>
          <w:sz w:val="20"/>
          <w:szCs w:val="20"/>
        </w:rPr>
        <w:t>” means a person who possesses a valid Backflow Prevention Assembly Tester certification from one of the following approved organizations: American Society of Sanitary Engineering (ASSE) or the American Backflow Prevention Association (ABPA)</w:t>
      </w:r>
      <w:r w:rsidR="007505FB">
        <w:rPr>
          <w:rFonts w:ascii="Trebuchet MS" w:eastAsia="Trebuchet MS" w:hAnsi="Trebuchet MS" w:cs="Trebuchet MS"/>
          <w:sz w:val="20"/>
          <w:szCs w:val="20"/>
        </w:rPr>
        <w:t>, or equivalent certification organization as approved by the North Dakota Plumbing Board.</w:t>
      </w:r>
    </w:p>
    <w:p w14:paraId="4092B6E5"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h.</w:t>
      </w:r>
      <w:r>
        <w:rPr>
          <w:rFonts w:ascii="Trebuchet MS" w:eastAsia="Trebuchet MS" w:hAnsi="Trebuchet MS" w:cs="Trebuchet MS"/>
          <w:sz w:val="20"/>
          <w:szCs w:val="20"/>
        </w:rPr>
        <w:tab/>
        <w:t xml:space="preserve">“CONTAINMENT” means the installation of a backflow prevention assembly or a backflow prevention method at any connection to the public water system that supplies an auxiliary water system, location, facility, or area such that backflow from a cross connection into the public water system is prevented. </w:t>
      </w:r>
    </w:p>
    <w:p w14:paraId="577F5278"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i.</w:t>
      </w:r>
      <w:r>
        <w:rPr>
          <w:rFonts w:ascii="Trebuchet MS" w:eastAsia="Trebuchet MS" w:hAnsi="Trebuchet MS" w:cs="Trebuchet MS"/>
          <w:sz w:val="20"/>
          <w:szCs w:val="20"/>
        </w:rPr>
        <w:tab/>
        <w:t>“CONTAINMENT BY ISOLATION” means the installation of backflow prevention assemblies or backflow prevention methods at all cross connections identified within a customer’s water system such that backflow from a cross connection into the public water system is prevented.</w:t>
      </w:r>
    </w:p>
    <w:p w14:paraId="4A8BB948"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j.</w:t>
      </w:r>
      <w:r>
        <w:rPr>
          <w:rFonts w:ascii="Trebuchet MS" w:eastAsia="Trebuchet MS" w:hAnsi="Trebuchet MS" w:cs="Trebuchet MS"/>
          <w:sz w:val="20"/>
          <w:szCs w:val="20"/>
        </w:rPr>
        <w:tab/>
        <w:t>“CONTROLLED” means having a properly installed, maintained, and tested or inspected backflow prevention assembly or backflow prevention method that prevents backflow through a cross connection.</w:t>
      </w:r>
      <w:r>
        <w:rPr>
          <w:rFonts w:ascii="Trebuchet MS" w:eastAsia="Trebuchet MS" w:hAnsi="Trebuchet MS" w:cs="Trebuchet MS"/>
          <w:sz w:val="20"/>
          <w:szCs w:val="20"/>
        </w:rPr>
        <w:tab/>
      </w:r>
    </w:p>
    <w:p w14:paraId="6D4FEA60"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k.</w:t>
      </w:r>
      <w:r>
        <w:rPr>
          <w:rFonts w:ascii="Trebuchet MS" w:eastAsia="Trebuchet MS" w:hAnsi="Trebuchet MS" w:cs="Trebuchet MS"/>
          <w:sz w:val="20"/>
          <w:szCs w:val="20"/>
        </w:rPr>
        <w:tab/>
        <w:t>“CROSS CONNECTION” means any connection that could allow any water, fluid, or gas such that the water quality could present an unacceptable health and/or safety risk to the public, to flow from any pipe, plumbing fixture, or a customer’s water system into a public water system’s distribution system or any other part of the public water system through backflow.</w:t>
      </w:r>
    </w:p>
    <w:p w14:paraId="2DDF624E"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lastRenderedPageBreak/>
        <w:t>l.</w:t>
      </w:r>
      <w:r>
        <w:rPr>
          <w:rFonts w:ascii="Trebuchet MS" w:eastAsia="Trebuchet MS" w:hAnsi="Trebuchet MS" w:cs="Trebuchet MS"/>
          <w:sz w:val="20"/>
          <w:szCs w:val="20"/>
        </w:rPr>
        <w:tab/>
        <w:t xml:space="preserve">“MULTI-FAMILY” means a single residential connection to the public water system’s distribution system from which two or more separate dwelling units are supplied water. </w:t>
      </w:r>
    </w:p>
    <w:p w14:paraId="6DCB26DF"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m.</w:t>
      </w:r>
      <w:r>
        <w:rPr>
          <w:rFonts w:ascii="Trebuchet MS" w:eastAsia="Trebuchet MS" w:hAnsi="Trebuchet MS" w:cs="Trebuchet MS"/>
          <w:sz w:val="20"/>
          <w:szCs w:val="20"/>
        </w:rPr>
        <w:tab/>
        <w:t xml:space="preserve">“SINGLE-FAMILY” means: </w:t>
      </w:r>
    </w:p>
    <w:p w14:paraId="259F1F5E" w14:textId="77777777" w:rsidR="0089072B" w:rsidRDefault="00275229">
      <w:pPr>
        <w:ind w:left="2880" w:hanging="720"/>
        <w:rPr>
          <w:rFonts w:ascii="Trebuchet MS" w:eastAsia="Trebuchet MS" w:hAnsi="Trebuchet MS" w:cs="Trebuchet MS"/>
          <w:sz w:val="20"/>
          <w:szCs w:val="20"/>
        </w:rPr>
      </w:pPr>
      <w:r>
        <w:rPr>
          <w:rFonts w:ascii="Trebuchet MS" w:eastAsia="Trebuchet MS" w:hAnsi="Trebuchet MS" w:cs="Trebuchet MS"/>
          <w:sz w:val="20"/>
          <w:szCs w:val="20"/>
        </w:rPr>
        <w:t>i.</w:t>
      </w:r>
      <w:r>
        <w:rPr>
          <w:rFonts w:ascii="Trebuchet MS" w:eastAsia="Trebuchet MS" w:hAnsi="Trebuchet MS" w:cs="Trebuchet MS"/>
          <w:sz w:val="20"/>
          <w:szCs w:val="20"/>
        </w:rPr>
        <w:tab/>
        <w:t>A single dwelling which is occupied by a single family and is supplied by a separate service line; or</w:t>
      </w:r>
    </w:p>
    <w:p w14:paraId="6483116B" w14:textId="77777777" w:rsidR="0089072B" w:rsidRDefault="00275229">
      <w:pPr>
        <w:ind w:left="2880" w:hanging="720"/>
        <w:rPr>
          <w:rFonts w:ascii="Trebuchet MS" w:eastAsia="Trebuchet MS" w:hAnsi="Trebuchet MS" w:cs="Trebuchet MS"/>
          <w:sz w:val="20"/>
          <w:szCs w:val="20"/>
        </w:rPr>
      </w:pPr>
      <w:r>
        <w:rPr>
          <w:rFonts w:ascii="Trebuchet MS" w:eastAsia="Trebuchet MS" w:hAnsi="Trebuchet MS" w:cs="Trebuchet MS"/>
          <w:sz w:val="20"/>
          <w:szCs w:val="20"/>
        </w:rPr>
        <w:t xml:space="preserve"> ii.</w:t>
      </w:r>
      <w:r>
        <w:rPr>
          <w:rFonts w:ascii="Trebuchet MS" w:eastAsia="Trebuchet MS" w:hAnsi="Trebuchet MS" w:cs="Trebuchet MS"/>
          <w:sz w:val="20"/>
          <w:szCs w:val="20"/>
        </w:rPr>
        <w:tab/>
        <w:t xml:space="preserve"> A single dwelling comprised of multiple living units where each living unit is supplied by a separate service line. </w:t>
      </w:r>
    </w:p>
    <w:p w14:paraId="13401F86"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n.</w:t>
      </w:r>
      <w:r>
        <w:rPr>
          <w:rFonts w:ascii="Trebuchet MS" w:eastAsia="Trebuchet MS" w:hAnsi="Trebuchet MS" w:cs="Trebuchet MS"/>
          <w:sz w:val="20"/>
          <w:szCs w:val="20"/>
        </w:rPr>
        <w:tab/>
        <w:t>“UNCONTROLLED” means not having a properly installed and maintained and tested or inspected backflow prevention assembly or backflow prevention method, or the backflow prevention assembly or backflow prevention method does not prevent backflow through a cross connection.</w:t>
      </w:r>
    </w:p>
    <w:p w14:paraId="1E060F81"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o.</w:t>
      </w:r>
      <w:r>
        <w:rPr>
          <w:rFonts w:ascii="Trebuchet MS" w:eastAsia="Trebuchet MS" w:hAnsi="Trebuchet MS" w:cs="Trebuchet MS"/>
          <w:sz w:val="20"/>
          <w:szCs w:val="20"/>
        </w:rPr>
        <w:tab/>
        <w:t>“WATER SUPPLY SYSTEM” means a water distribution system, piping, connection fittings, valves and appurtenances within a building, structure, or premises. Water supply systems are also referred to commonly as premise plumbing systems.</w:t>
      </w:r>
    </w:p>
    <w:p w14:paraId="698D87B3" w14:textId="77777777" w:rsidR="0089072B" w:rsidRDefault="00275229">
      <w:pPr>
        <w:rPr>
          <w:rFonts w:ascii="Trebuchet MS" w:eastAsia="Trebuchet MS" w:hAnsi="Trebuchet MS" w:cs="Trebuchet MS"/>
          <w:sz w:val="20"/>
          <w:szCs w:val="20"/>
        </w:rPr>
      </w:pPr>
      <w:r>
        <w:rPr>
          <w:rFonts w:ascii="Trebuchet MS" w:eastAsia="Trebuchet MS" w:hAnsi="Trebuchet MS" w:cs="Trebuchet MS"/>
          <w:sz w:val="20"/>
          <w:szCs w:val="20"/>
        </w:rPr>
        <w:t>(5)</w:t>
      </w:r>
      <w:r>
        <w:rPr>
          <w:rFonts w:ascii="Trebuchet MS" w:eastAsia="Trebuchet MS" w:hAnsi="Trebuchet MS" w:cs="Trebuchet MS"/>
          <w:sz w:val="20"/>
          <w:szCs w:val="20"/>
        </w:rPr>
        <w:tab/>
        <w:t>Requirements</w:t>
      </w:r>
    </w:p>
    <w:p w14:paraId="759BD4F0" w14:textId="15B4FD8A"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a. </w:t>
      </w:r>
      <w:r>
        <w:rPr>
          <w:rFonts w:ascii="Trebuchet MS" w:eastAsia="Trebuchet MS" w:hAnsi="Trebuchet MS" w:cs="Trebuchet MS"/>
          <w:sz w:val="20"/>
          <w:szCs w:val="20"/>
        </w:rPr>
        <w:tab/>
        <w:t xml:space="preserve">Commercial, industrial and multi-family service connections shall be subject to a survey for cross connections. If a cross connection has been identified an appropriate backflow prevention assembly and or method shall be installed at the customer’s water service connection within </w:t>
      </w:r>
      <w:r w:rsidR="00E75855">
        <w:rPr>
          <w:rFonts w:ascii="Trebuchet MS" w:eastAsia="Trebuchet MS" w:hAnsi="Trebuchet MS" w:cs="Trebuchet MS"/>
          <w:sz w:val="20"/>
          <w:szCs w:val="20"/>
        </w:rPr>
        <w:t>60</w:t>
      </w:r>
      <w:r>
        <w:rPr>
          <w:rFonts w:ascii="Trebuchet MS" w:eastAsia="Trebuchet MS" w:hAnsi="Trebuchet MS" w:cs="Trebuchet MS"/>
          <w:sz w:val="20"/>
          <w:szCs w:val="20"/>
        </w:rPr>
        <w:t xml:space="preserve"> days of its discovery. The assembly shall be installed downstream of the water meter or as close to that location as deemed practical by the public water system. If the assembly or method cannot be installed within </w:t>
      </w:r>
      <w:r w:rsidR="00E75855">
        <w:rPr>
          <w:rFonts w:ascii="Trebuchet MS" w:eastAsia="Trebuchet MS" w:hAnsi="Trebuchet MS" w:cs="Trebuchet MS"/>
          <w:sz w:val="20"/>
          <w:szCs w:val="20"/>
        </w:rPr>
        <w:t>60</w:t>
      </w:r>
      <w:r>
        <w:rPr>
          <w:rFonts w:ascii="Trebuchet MS" w:eastAsia="Trebuchet MS" w:hAnsi="Trebuchet MS" w:cs="Trebuchet MS"/>
          <w:sz w:val="20"/>
          <w:szCs w:val="20"/>
        </w:rPr>
        <w:t xml:space="preserve"> days the public water system must take action to control or remove the cross connection, suspended service to the cross connection or receive an alternative compliance schedule from the </w:t>
      </w:r>
      <w:r w:rsidR="00FD347D">
        <w:rPr>
          <w:rFonts w:ascii="Trebuchet MS" w:eastAsia="Trebuchet MS" w:hAnsi="Trebuchet MS" w:cs="Trebuchet MS"/>
          <w:sz w:val="20"/>
          <w:szCs w:val="20"/>
        </w:rPr>
        <w:t>North Dakota Department of Environmental Quality</w:t>
      </w:r>
      <w:r>
        <w:rPr>
          <w:rFonts w:ascii="Trebuchet MS" w:eastAsia="Trebuchet MS" w:hAnsi="Trebuchet MS" w:cs="Trebuchet MS"/>
          <w:sz w:val="20"/>
          <w:szCs w:val="20"/>
        </w:rPr>
        <w:t>.</w:t>
      </w:r>
    </w:p>
    <w:p w14:paraId="7644DF24"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 b. </w:t>
      </w:r>
      <w:r>
        <w:rPr>
          <w:rFonts w:ascii="Trebuchet MS" w:eastAsia="Trebuchet MS" w:hAnsi="Trebuchet MS" w:cs="Trebuchet MS"/>
          <w:sz w:val="20"/>
          <w:szCs w:val="20"/>
        </w:rPr>
        <w:tab/>
        <w:t xml:space="preserve">In no case shall it be permissible to have connections or tees between the meter and the containment backflow prevention assembly. </w:t>
      </w:r>
    </w:p>
    <w:p w14:paraId="4B314DE8" w14:textId="77777777" w:rsidR="0089072B" w:rsidRDefault="00275229">
      <w:pPr>
        <w:ind w:left="2880" w:hanging="720"/>
        <w:rPr>
          <w:rFonts w:ascii="Trebuchet MS" w:eastAsia="Trebuchet MS" w:hAnsi="Trebuchet MS" w:cs="Trebuchet MS"/>
          <w:sz w:val="20"/>
          <w:szCs w:val="20"/>
        </w:rPr>
      </w:pPr>
      <w:r>
        <w:rPr>
          <w:rFonts w:ascii="Trebuchet MS" w:eastAsia="Trebuchet MS" w:hAnsi="Trebuchet MS" w:cs="Trebuchet MS"/>
          <w:sz w:val="20"/>
          <w:szCs w:val="20"/>
        </w:rPr>
        <w:t>i.</w:t>
      </w:r>
      <w:r>
        <w:rPr>
          <w:rFonts w:ascii="Trebuchet MS" w:eastAsia="Trebuchet MS" w:hAnsi="Trebuchet MS" w:cs="Trebuchet MS"/>
          <w:sz w:val="20"/>
          <w:szCs w:val="20"/>
        </w:rPr>
        <w:tab/>
        <w:t xml:space="preserve">In instances where a reduced pressure principle backflow preventer cannot be installed, the owner must install approved backflow prevention devices or methods at all cross-connections within the owner’s plumbing system. </w:t>
      </w:r>
    </w:p>
    <w:p w14:paraId="3D86916D"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c.</w:t>
      </w:r>
      <w:r>
        <w:rPr>
          <w:rFonts w:ascii="Trebuchet MS" w:eastAsia="Trebuchet MS" w:hAnsi="Trebuchet MS" w:cs="Trebuchet MS"/>
          <w:sz w:val="20"/>
          <w:szCs w:val="20"/>
        </w:rPr>
        <w:tab/>
        <w:t xml:space="preserve">Backflow prevention assemblies and methods shall be installed in a location which provides access for maintenance, testing and repair. </w:t>
      </w:r>
    </w:p>
    <w:p w14:paraId="6E85DBC3"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d. </w:t>
      </w:r>
      <w:r>
        <w:rPr>
          <w:rFonts w:ascii="Trebuchet MS" w:eastAsia="Trebuchet MS" w:hAnsi="Trebuchet MS" w:cs="Trebuchet MS"/>
          <w:sz w:val="20"/>
          <w:szCs w:val="20"/>
        </w:rPr>
        <w:tab/>
        <w:t xml:space="preserve">Reduced pressure principle backflow preventers shall not be installed in a manner subject to flooding. </w:t>
      </w:r>
    </w:p>
    <w:p w14:paraId="204CA787"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e. </w:t>
      </w:r>
      <w:r>
        <w:rPr>
          <w:rFonts w:ascii="Trebuchet MS" w:eastAsia="Trebuchet MS" w:hAnsi="Trebuchet MS" w:cs="Trebuchet MS"/>
          <w:sz w:val="20"/>
          <w:szCs w:val="20"/>
        </w:rPr>
        <w:tab/>
        <w:t>Provisions shall be made to provide adequate drainage from the discharge of water from reduced pressure principle backflow prevention assemblies. Such discharge shall be conveyed in a manner which does not impact waters of the state.</w:t>
      </w:r>
    </w:p>
    <w:p w14:paraId="37C397DF"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f. </w:t>
      </w:r>
      <w:r>
        <w:rPr>
          <w:rFonts w:ascii="Trebuchet MS" w:eastAsia="Trebuchet MS" w:hAnsi="Trebuchet MS" w:cs="Trebuchet MS"/>
          <w:sz w:val="20"/>
          <w:szCs w:val="20"/>
        </w:rPr>
        <w:tab/>
        <w:t xml:space="preserve">All assemblies and methods shall be protected to prevent freezing. Those assemblies and methods used for seasonal services may be removed in lieu of being protected from freezing. The assemblies and methods must be reinstalled and then tested by a certified cross-connection control technician upon reinstallation. </w:t>
      </w:r>
    </w:p>
    <w:p w14:paraId="65A617D5"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g. </w:t>
      </w:r>
      <w:r>
        <w:rPr>
          <w:rFonts w:ascii="Trebuchet MS" w:eastAsia="Trebuchet MS" w:hAnsi="Trebuchet MS" w:cs="Trebuchet MS"/>
          <w:sz w:val="20"/>
          <w:szCs w:val="20"/>
        </w:rPr>
        <w:tab/>
        <w:t xml:space="preserve">Where a backflow prevention assembly or method is installed on a water supply system using storage water heating equipment such that thermal expansion causes an increase in pressure, a device for controlling pressure shall be installed. </w:t>
      </w:r>
    </w:p>
    <w:p w14:paraId="2FED2DB5"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h. </w:t>
      </w:r>
      <w:r>
        <w:rPr>
          <w:rFonts w:ascii="Trebuchet MS" w:eastAsia="Trebuchet MS" w:hAnsi="Trebuchet MS" w:cs="Trebuchet MS"/>
          <w:sz w:val="20"/>
          <w:szCs w:val="20"/>
        </w:rPr>
        <w:tab/>
        <w:t>All backflow prevention assemblies shall be tested at the time of installation and on an annual schedule thereafter. Such tests must be conducted by a Certified Cross-Connection Control</w:t>
      </w:r>
      <w:r w:rsidR="00851DEC">
        <w:rPr>
          <w:rFonts w:ascii="Trebuchet MS" w:eastAsia="Trebuchet MS" w:hAnsi="Trebuchet MS" w:cs="Trebuchet MS"/>
          <w:sz w:val="20"/>
          <w:szCs w:val="20"/>
        </w:rPr>
        <w:t xml:space="preserve"> tester or repairer</w:t>
      </w:r>
      <w:r>
        <w:rPr>
          <w:rFonts w:ascii="Trebuchet MS" w:eastAsia="Trebuchet MS" w:hAnsi="Trebuchet MS" w:cs="Trebuchet MS"/>
          <w:sz w:val="20"/>
          <w:szCs w:val="20"/>
        </w:rPr>
        <w:t xml:space="preserve">. </w:t>
      </w:r>
    </w:p>
    <w:p w14:paraId="38FF3EBD"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i. </w:t>
      </w:r>
      <w:r>
        <w:rPr>
          <w:rFonts w:ascii="Trebuchet MS" w:eastAsia="Trebuchet MS" w:hAnsi="Trebuchet MS" w:cs="Trebuchet MS"/>
          <w:sz w:val="20"/>
          <w:szCs w:val="20"/>
        </w:rPr>
        <w:tab/>
        <w:t>The public water system shall require inspection, testing, maintenance and as needed repairs and replacement of all backflow prevention assemblies and methods, and of all required installations within the owner’s plumbing system in the cases where containment assemblies and or methods cannot be installed.</w:t>
      </w:r>
    </w:p>
    <w:p w14:paraId="3316A52A"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j.</w:t>
      </w:r>
      <w:r>
        <w:rPr>
          <w:rFonts w:ascii="Trebuchet MS" w:eastAsia="Trebuchet MS" w:hAnsi="Trebuchet MS" w:cs="Trebuchet MS"/>
          <w:sz w:val="20"/>
          <w:szCs w:val="20"/>
        </w:rPr>
        <w:tab/>
        <w:t xml:space="preserve">All costs for design, installation, maintenance, testing and as needed repair and replacement are to be borne by the customer. </w:t>
      </w:r>
    </w:p>
    <w:p w14:paraId="06CB0132" w14:textId="14B847CD"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k. </w:t>
      </w:r>
      <w:r>
        <w:rPr>
          <w:rFonts w:ascii="Trebuchet MS" w:eastAsia="Trebuchet MS" w:hAnsi="Trebuchet MS" w:cs="Trebuchet MS"/>
          <w:sz w:val="20"/>
          <w:szCs w:val="20"/>
        </w:rPr>
        <w:tab/>
        <w:t xml:space="preserve">No grandfather clauses exist except for fire sprinkler systems where the installation of a backflow prevention assembly or method will </w:t>
      </w:r>
      <w:r w:rsidR="00C9151B">
        <w:rPr>
          <w:rFonts w:ascii="Trebuchet MS" w:eastAsia="Trebuchet MS" w:hAnsi="Trebuchet MS" w:cs="Trebuchet MS"/>
          <w:sz w:val="20"/>
          <w:szCs w:val="20"/>
        </w:rPr>
        <w:t>result in a complete and permanent loss of function for the fire sprinkler system.</w:t>
      </w:r>
      <w:r>
        <w:rPr>
          <w:rFonts w:ascii="Trebuchet MS" w:eastAsia="Trebuchet MS" w:hAnsi="Trebuchet MS" w:cs="Trebuchet MS"/>
          <w:sz w:val="20"/>
          <w:szCs w:val="20"/>
        </w:rPr>
        <w:t xml:space="preserve"> </w:t>
      </w:r>
    </w:p>
    <w:p w14:paraId="34F992D6"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l.</w:t>
      </w:r>
      <w:r>
        <w:rPr>
          <w:rFonts w:ascii="Trebuchet MS" w:eastAsia="Trebuchet MS" w:hAnsi="Trebuchet MS" w:cs="Trebuchet MS"/>
          <w:sz w:val="20"/>
          <w:szCs w:val="20"/>
        </w:rPr>
        <w:tab/>
        <w:t xml:space="preserve">For new buildings, all building plans must be submitted to the public water system and approved prior to the issuance of water service. Building plans must show: </w:t>
      </w:r>
    </w:p>
    <w:p w14:paraId="6582F401"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i.</w:t>
      </w:r>
      <w:r>
        <w:rPr>
          <w:rFonts w:ascii="Trebuchet MS" w:eastAsia="Trebuchet MS" w:hAnsi="Trebuchet MS" w:cs="Trebuchet MS"/>
          <w:sz w:val="20"/>
          <w:szCs w:val="20"/>
        </w:rPr>
        <w:tab/>
        <w:t xml:space="preserve">Water service type, size and location </w:t>
      </w:r>
    </w:p>
    <w:p w14:paraId="6BD7C984"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ii.</w:t>
      </w:r>
      <w:r>
        <w:rPr>
          <w:rFonts w:ascii="Trebuchet MS" w:eastAsia="Trebuchet MS" w:hAnsi="Trebuchet MS" w:cs="Trebuchet MS"/>
          <w:sz w:val="20"/>
          <w:szCs w:val="20"/>
        </w:rPr>
        <w:tab/>
        <w:t xml:space="preserve"> Meter size and location </w:t>
      </w:r>
    </w:p>
    <w:p w14:paraId="505AB028"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 xml:space="preserve">iii. </w:t>
      </w:r>
      <w:r>
        <w:rPr>
          <w:rFonts w:ascii="Trebuchet MS" w:eastAsia="Trebuchet MS" w:hAnsi="Trebuchet MS" w:cs="Trebuchet MS"/>
          <w:sz w:val="20"/>
          <w:szCs w:val="20"/>
        </w:rPr>
        <w:tab/>
        <w:t xml:space="preserve">Backflow prevention assembly size, type and location </w:t>
      </w:r>
    </w:p>
    <w:p w14:paraId="4224DB41" w14:textId="77777777" w:rsidR="0089072B" w:rsidRDefault="00275229">
      <w:pPr>
        <w:ind w:left="2160" w:hanging="720"/>
        <w:rPr>
          <w:rFonts w:ascii="Trebuchet MS" w:eastAsia="Trebuchet MS" w:hAnsi="Trebuchet MS" w:cs="Trebuchet MS"/>
          <w:sz w:val="20"/>
          <w:szCs w:val="20"/>
        </w:rPr>
      </w:pPr>
      <w:r>
        <w:rPr>
          <w:rFonts w:ascii="Trebuchet MS" w:eastAsia="Trebuchet MS" w:hAnsi="Trebuchet MS" w:cs="Trebuchet MS"/>
          <w:sz w:val="20"/>
          <w:szCs w:val="20"/>
        </w:rPr>
        <w:t xml:space="preserve">iv. </w:t>
      </w:r>
      <w:r>
        <w:rPr>
          <w:rFonts w:ascii="Trebuchet MS" w:eastAsia="Trebuchet MS" w:hAnsi="Trebuchet MS" w:cs="Trebuchet MS"/>
          <w:sz w:val="20"/>
          <w:szCs w:val="20"/>
        </w:rPr>
        <w:tab/>
        <w:t xml:space="preserve">Fire sprinkler system(s) service line, size and type of backflow prevention assembly. </w:t>
      </w:r>
    </w:p>
    <w:p w14:paraId="1AFC1599" w14:textId="77777777" w:rsidR="0089072B" w:rsidRDefault="00275229">
      <w:pPr>
        <w:ind w:left="2880" w:hanging="720"/>
        <w:rPr>
          <w:rFonts w:ascii="Trebuchet MS" w:eastAsia="Trebuchet MS" w:hAnsi="Trebuchet MS" w:cs="Trebuchet MS"/>
          <w:sz w:val="20"/>
          <w:szCs w:val="20"/>
        </w:rPr>
      </w:pPr>
      <w:r>
        <w:rPr>
          <w:rFonts w:ascii="Trebuchet MS" w:eastAsia="Trebuchet MS" w:hAnsi="Trebuchet MS" w:cs="Trebuchet MS"/>
          <w:sz w:val="20"/>
          <w:szCs w:val="20"/>
        </w:rPr>
        <w:t>i.</w:t>
      </w:r>
      <w:r>
        <w:rPr>
          <w:rFonts w:ascii="Trebuchet MS" w:eastAsia="Trebuchet MS" w:hAnsi="Trebuchet MS" w:cs="Trebuchet MS"/>
          <w:sz w:val="20"/>
          <w:szCs w:val="20"/>
        </w:rPr>
        <w:tab/>
        <w:t xml:space="preserve">All fire sprinkling lines shall have a minimum protection of an approved double check valve assembly for containment of the system. </w:t>
      </w:r>
    </w:p>
    <w:p w14:paraId="53D53EE9" w14:textId="77777777" w:rsidR="0089072B" w:rsidRDefault="00275229">
      <w:pPr>
        <w:ind w:left="2880" w:hanging="720"/>
        <w:rPr>
          <w:rFonts w:ascii="Trebuchet MS" w:eastAsia="Trebuchet MS" w:hAnsi="Trebuchet MS" w:cs="Trebuchet MS"/>
          <w:sz w:val="20"/>
          <w:szCs w:val="20"/>
        </w:rPr>
      </w:pPr>
      <w:r>
        <w:rPr>
          <w:rFonts w:ascii="Trebuchet MS" w:eastAsia="Trebuchet MS" w:hAnsi="Trebuchet MS" w:cs="Trebuchet MS"/>
          <w:sz w:val="20"/>
          <w:szCs w:val="20"/>
        </w:rPr>
        <w:t xml:space="preserve">ii. </w:t>
      </w:r>
      <w:r>
        <w:rPr>
          <w:rFonts w:ascii="Trebuchet MS" w:eastAsia="Trebuchet MS" w:hAnsi="Trebuchet MS" w:cs="Trebuchet MS"/>
          <w:sz w:val="20"/>
          <w:szCs w:val="20"/>
        </w:rPr>
        <w:tab/>
        <w:t xml:space="preserve">All glycol (ethylene or propylene), or antifreeze systems shall have an approved reduced pressure principle backflow preventer for containment. </w:t>
      </w:r>
    </w:p>
    <w:p w14:paraId="36DB508E" w14:textId="77777777" w:rsidR="0089072B" w:rsidRDefault="00275229">
      <w:pPr>
        <w:ind w:left="2880" w:hanging="720"/>
        <w:rPr>
          <w:rFonts w:ascii="Trebuchet MS" w:eastAsia="Trebuchet MS" w:hAnsi="Trebuchet MS" w:cs="Trebuchet MS"/>
          <w:sz w:val="20"/>
          <w:szCs w:val="20"/>
        </w:rPr>
      </w:pPr>
      <w:r>
        <w:rPr>
          <w:rFonts w:ascii="Trebuchet MS" w:eastAsia="Trebuchet MS" w:hAnsi="Trebuchet MS" w:cs="Trebuchet MS"/>
          <w:sz w:val="20"/>
          <w:szCs w:val="20"/>
        </w:rPr>
        <w:t>iii.</w:t>
      </w:r>
      <w:r>
        <w:rPr>
          <w:rFonts w:ascii="Trebuchet MS" w:eastAsia="Trebuchet MS" w:hAnsi="Trebuchet MS" w:cs="Trebuchet MS"/>
          <w:sz w:val="20"/>
          <w:szCs w:val="20"/>
        </w:rPr>
        <w:tab/>
        <w:t xml:space="preserve">Dry fire systems shall have an approved double check valve assembly installed upstream of the air pressure valve. </w:t>
      </w:r>
    </w:p>
    <w:p w14:paraId="16AE1E3F" w14:textId="77777777" w:rsidR="0089072B" w:rsidRDefault="00275229">
      <w:pPr>
        <w:ind w:left="2880" w:hanging="720"/>
        <w:rPr>
          <w:rFonts w:ascii="Trebuchet MS" w:eastAsia="Trebuchet MS" w:hAnsi="Trebuchet MS" w:cs="Trebuchet MS"/>
          <w:sz w:val="20"/>
          <w:szCs w:val="20"/>
        </w:rPr>
      </w:pPr>
      <w:bookmarkStart w:id="0" w:name="_heading=h.gjdgxs" w:colFirst="0" w:colLast="0"/>
      <w:bookmarkEnd w:id="0"/>
      <w:r>
        <w:rPr>
          <w:rFonts w:ascii="Trebuchet MS" w:eastAsia="Trebuchet MS" w:hAnsi="Trebuchet MS" w:cs="Trebuchet MS"/>
          <w:sz w:val="20"/>
          <w:szCs w:val="20"/>
        </w:rPr>
        <w:t xml:space="preserve">iv. </w:t>
      </w:r>
      <w:r>
        <w:rPr>
          <w:rFonts w:ascii="Trebuchet MS" w:eastAsia="Trebuchet MS" w:hAnsi="Trebuchet MS" w:cs="Trebuchet MS"/>
          <w:sz w:val="20"/>
          <w:szCs w:val="20"/>
        </w:rPr>
        <w:tab/>
        <w:t xml:space="preserve">In cases where the installation of a backflow prevention assembly or method will compromise the integrity of the fire sprinkler system the public water system can chose to not require the backflow protection. The public water system will measure chlorine residual at location representative of the service connection once a month and perform periodic bacteriological testing at the site. If the public water system suspects water quality issues the public water system will evaluate the practicability of requiring that the fire sprinkler system be flushed periodically. </w:t>
      </w:r>
    </w:p>
    <w:p w14:paraId="30CB1561" w14:textId="77777777" w:rsidR="00386D7F" w:rsidRDefault="00386D7F">
      <w:pPr>
        <w:rPr>
          <w:rFonts w:ascii="Trebuchet MS" w:eastAsia="Trebuchet MS" w:hAnsi="Trebuchet MS" w:cs="Trebuchet MS"/>
          <w:sz w:val="20"/>
          <w:szCs w:val="20"/>
        </w:rPr>
      </w:pPr>
    </w:p>
    <w:p w14:paraId="79FFF071" w14:textId="77777777" w:rsidR="00386D7F" w:rsidRDefault="00386D7F">
      <w:pPr>
        <w:rPr>
          <w:rFonts w:ascii="Trebuchet MS" w:eastAsia="Trebuchet MS" w:hAnsi="Trebuchet MS" w:cs="Trebuchet MS"/>
          <w:sz w:val="20"/>
          <w:szCs w:val="20"/>
        </w:rPr>
      </w:pPr>
    </w:p>
    <w:p w14:paraId="6AB826D2" w14:textId="77777777" w:rsidR="0089072B" w:rsidRDefault="00275229">
      <w:pPr>
        <w:rPr>
          <w:rFonts w:ascii="Trebuchet MS" w:eastAsia="Trebuchet MS" w:hAnsi="Trebuchet MS" w:cs="Trebuchet MS"/>
          <w:sz w:val="20"/>
          <w:szCs w:val="20"/>
        </w:rPr>
      </w:pPr>
      <w:r>
        <w:rPr>
          <w:rFonts w:ascii="Trebuchet MS" w:eastAsia="Trebuchet MS" w:hAnsi="Trebuchet MS" w:cs="Trebuchet MS"/>
          <w:sz w:val="20"/>
          <w:szCs w:val="20"/>
        </w:rPr>
        <w:lastRenderedPageBreak/>
        <w:t>(6)</w:t>
      </w:r>
      <w:r>
        <w:rPr>
          <w:rFonts w:ascii="Trebuchet MS" w:eastAsia="Trebuchet MS" w:hAnsi="Trebuchet MS" w:cs="Trebuchet MS"/>
          <w:sz w:val="20"/>
          <w:szCs w:val="20"/>
        </w:rPr>
        <w:tab/>
        <w:t>Inspection, Testing and Repair</w:t>
      </w:r>
    </w:p>
    <w:p w14:paraId="35B62539"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a. </w:t>
      </w:r>
      <w:r>
        <w:rPr>
          <w:rFonts w:ascii="Trebuchet MS" w:eastAsia="Trebuchet MS" w:hAnsi="Trebuchet MS" w:cs="Trebuchet MS"/>
          <w:sz w:val="20"/>
          <w:szCs w:val="20"/>
        </w:rPr>
        <w:tab/>
        <w:t xml:space="preserve">Backflow prevention assemblies or methods shall be tested by a Certified Cross-Connection Control Technician upon installation and tested at least annually, thereafter. The tests shall be made at the expense of the customer. </w:t>
      </w:r>
    </w:p>
    <w:p w14:paraId="27BEDADE" w14:textId="77777777" w:rsidR="0089072B" w:rsidRDefault="00275229">
      <w:pPr>
        <w:ind w:left="2160" w:hanging="720"/>
        <w:rPr>
          <w:rFonts w:ascii="Trebuchet MS" w:eastAsia="Trebuchet MS" w:hAnsi="Trebuchet MS" w:cs="Trebuchet MS"/>
          <w:sz w:val="20"/>
          <w:szCs w:val="20"/>
        </w:rPr>
      </w:pPr>
      <w:r>
        <w:rPr>
          <w:rFonts w:ascii="Trebuchet MS" w:eastAsia="Trebuchet MS" w:hAnsi="Trebuchet MS" w:cs="Trebuchet MS"/>
          <w:sz w:val="20"/>
          <w:szCs w:val="20"/>
        </w:rPr>
        <w:t xml:space="preserve">i. </w:t>
      </w:r>
      <w:r>
        <w:rPr>
          <w:rFonts w:ascii="Trebuchet MS" w:eastAsia="Trebuchet MS" w:hAnsi="Trebuchet MS" w:cs="Trebuchet MS"/>
          <w:sz w:val="20"/>
          <w:szCs w:val="20"/>
        </w:rPr>
        <w:tab/>
        <w:t xml:space="preserve">Any backflow prevention assemblies or methods that are non-testable, shall be inspected at least once annually by a certified cross-connection control technician. The inspections shall be made at the expense of the customer. </w:t>
      </w:r>
    </w:p>
    <w:p w14:paraId="5FDF4459"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b.</w:t>
      </w:r>
      <w:r>
        <w:rPr>
          <w:rFonts w:ascii="Trebuchet MS" w:eastAsia="Trebuchet MS" w:hAnsi="Trebuchet MS" w:cs="Trebuchet MS"/>
          <w:sz w:val="20"/>
          <w:szCs w:val="20"/>
        </w:rPr>
        <w:tab/>
        <w:t>As necessary, backflow prevention assemblies or methods shall be repaired and retested or replaced and tested at the expense of the customer whenever the assemblies or methods are found to be defective.</w:t>
      </w:r>
    </w:p>
    <w:p w14:paraId="134DF209"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c.</w:t>
      </w:r>
      <w:r>
        <w:rPr>
          <w:rFonts w:ascii="Trebuchet MS" w:eastAsia="Trebuchet MS" w:hAnsi="Trebuchet MS" w:cs="Trebuchet MS"/>
          <w:sz w:val="20"/>
          <w:szCs w:val="20"/>
        </w:rPr>
        <w:tab/>
        <w:t xml:space="preserve">Testing gauges shall be tested and calibrated for accuracy at least once annually. </w:t>
      </w:r>
    </w:p>
    <w:p w14:paraId="304B05BB" w14:textId="77777777" w:rsidR="0089072B" w:rsidRDefault="00275229">
      <w:pPr>
        <w:rPr>
          <w:rFonts w:ascii="Trebuchet MS" w:eastAsia="Trebuchet MS" w:hAnsi="Trebuchet MS" w:cs="Trebuchet MS"/>
          <w:sz w:val="20"/>
          <w:szCs w:val="20"/>
        </w:rPr>
      </w:pPr>
      <w:r>
        <w:rPr>
          <w:rFonts w:ascii="Trebuchet MS" w:eastAsia="Trebuchet MS" w:hAnsi="Trebuchet MS" w:cs="Trebuchet MS"/>
          <w:sz w:val="20"/>
          <w:szCs w:val="20"/>
        </w:rPr>
        <w:t>(7)</w:t>
      </w:r>
      <w:r>
        <w:rPr>
          <w:rFonts w:ascii="Trebuchet MS" w:eastAsia="Trebuchet MS" w:hAnsi="Trebuchet MS" w:cs="Trebuchet MS"/>
          <w:sz w:val="20"/>
          <w:szCs w:val="20"/>
        </w:rPr>
        <w:tab/>
        <w:t>Reporting and Recordkeeping</w:t>
      </w:r>
    </w:p>
    <w:p w14:paraId="4927B531"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a. </w:t>
      </w:r>
      <w:r>
        <w:rPr>
          <w:rFonts w:ascii="Trebuchet MS" w:eastAsia="Trebuchet MS" w:hAnsi="Trebuchet MS" w:cs="Trebuchet MS"/>
          <w:sz w:val="20"/>
          <w:szCs w:val="20"/>
        </w:rPr>
        <w:tab/>
        <w:t xml:space="preserve">Copies of records of test reports, repairs and retests, or replacements shall be kept by the customer for a minimum of three (3) years. </w:t>
      </w:r>
    </w:p>
    <w:p w14:paraId="135F05F9"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b. </w:t>
      </w:r>
      <w:r>
        <w:rPr>
          <w:rFonts w:ascii="Trebuchet MS" w:eastAsia="Trebuchet MS" w:hAnsi="Trebuchet MS" w:cs="Trebuchet MS"/>
          <w:sz w:val="20"/>
          <w:szCs w:val="20"/>
        </w:rPr>
        <w:tab/>
        <w:t xml:space="preserve">Copies of records of test reports, repairs and retests shall be submitted to the public water system by mail, facsimile or e-mail by the testing company or testing technician. </w:t>
      </w:r>
    </w:p>
    <w:p w14:paraId="3F74EDE2"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c. </w:t>
      </w:r>
      <w:r>
        <w:rPr>
          <w:rFonts w:ascii="Trebuchet MS" w:eastAsia="Trebuchet MS" w:hAnsi="Trebuchet MS" w:cs="Trebuchet MS"/>
          <w:sz w:val="20"/>
          <w:szCs w:val="20"/>
        </w:rPr>
        <w:tab/>
        <w:t xml:space="preserve">Information on test reports shall include, but may not be limited to, </w:t>
      </w:r>
    </w:p>
    <w:p w14:paraId="03D6DB6F"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i.</w:t>
      </w:r>
      <w:r>
        <w:rPr>
          <w:rFonts w:ascii="Trebuchet MS" w:eastAsia="Trebuchet MS" w:hAnsi="Trebuchet MS" w:cs="Trebuchet MS"/>
          <w:sz w:val="20"/>
          <w:szCs w:val="20"/>
        </w:rPr>
        <w:tab/>
        <w:t>Assembly or method type</w:t>
      </w:r>
    </w:p>
    <w:p w14:paraId="64ACED1D"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 xml:space="preserve"> ii. </w:t>
      </w:r>
      <w:r>
        <w:rPr>
          <w:rFonts w:ascii="Trebuchet MS" w:eastAsia="Trebuchet MS" w:hAnsi="Trebuchet MS" w:cs="Trebuchet MS"/>
          <w:sz w:val="20"/>
          <w:szCs w:val="20"/>
        </w:rPr>
        <w:tab/>
        <w:t xml:space="preserve">Assembly or method location </w:t>
      </w:r>
    </w:p>
    <w:p w14:paraId="59116FCA"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iii.</w:t>
      </w:r>
      <w:r>
        <w:rPr>
          <w:rFonts w:ascii="Trebuchet MS" w:eastAsia="Trebuchet MS" w:hAnsi="Trebuchet MS" w:cs="Trebuchet MS"/>
          <w:sz w:val="20"/>
          <w:szCs w:val="20"/>
        </w:rPr>
        <w:tab/>
        <w:t xml:space="preserve">Assembly make, model and serial number </w:t>
      </w:r>
    </w:p>
    <w:p w14:paraId="0CFA74B3"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iv.</w:t>
      </w:r>
      <w:r>
        <w:rPr>
          <w:rFonts w:ascii="Trebuchet MS" w:eastAsia="Trebuchet MS" w:hAnsi="Trebuchet MS" w:cs="Trebuchet MS"/>
          <w:sz w:val="20"/>
          <w:szCs w:val="20"/>
        </w:rPr>
        <w:tab/>
        <w:t>Assembly size</w:t>
      </w:r>
    </w:p>
    <w:p w14:paraId="7F5BA21C"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 xml:space="preserve"> v.</w:t>
      </w:r>
      <w:r>
        <w:rPr>
          <w:rFonts w:ascii="Trebuchet MS" w:eastAsia="Trebuchet MS" w:hAnsi="Trebuchet MS" w:cs="Trebuchet MS"/>
          <w:sz w:val="20"/>
          <w:szCs w:val="20"/>
        </w:rPr>
        <w:tab/>
        <w:t xml:space="preserve">Test date; and </w:t>
      </w:r>
    </w:p>
    <w:p w14:paraId="7966F704"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vi.</w:t>
      </w:r>
      <w:r>
        <w:rPr>
          <w:rFonts w:ascii="Trebuchet MS" w:eastAsia="Trebuchet MS" w:hAnsi="Trebuchet MS" w:cs="Trebuchet MS"/>
          <w:sz w:val="20"/>
          <w:szCs w:val="20"/>
        </w:rPr>
        <w:tab/>
        <w:t xml:space="preserve">Test results including all results that would justify a pass or fail outcome </w:t>
      </w:r>
    </w:p>
    <w:p w14:paraId="7E1F558D"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 xml:space="preserve">vii. </w:t>
      </w:r>
      <w:r>
        <w:rPr>
          <w:rFonts w:ascii="Trebuchet MS" w:eastAsia="Trebuchet MS" w:hAnsi="Trebuchet MS" w:cs="Trebuchet MS"/>
          <w:sz w:val="20"/>
          <w:szCs w:val="20"/>
        </w:rPr>
        <w:tab/>
        <w:t>Certified cross-connection control technician certification agency</w:t>
      </w:r>
    </w:p>
    <w:p w14:paraId="1322013B"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 xml:space="preserve"> viii. </w:t>
      </w:r>
      <w:r>
        <w:rPr>
          <w:rFonts w:ascii="Trebuchet MS" w:eastAsia="Trebuchet MS" w:hAnsi="Trebuchet MS" w:cs="Trebuchet MS"/>
          <w:sz w:val="20"/>
          <w:szCs w:val="20"/>
        </w:rPr>
        <w:tab/>
        <w:t xml:space="preserve">Technician’s certification number </w:t>
      </w:r>
    </w:p>
    <w:p w14:paraId="1A95E36B"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 xml:space="preserve">ix. </w:t>
      </w:r>
      <w:r>
        <w:rPr>
          <w:rFonts w:ascii="Trebuchet MS" w:eastAsia="Trebuchet MS" w:hAnsi="Trebuchet MS" w:cs="Trebuchet MS"/>
          <w:sz w:val="20"/>
          <w:szCs w:val="20"/>
        </w:rPr>
        <w:tab/>
        <w:t xml:space="preserve">Technician’s certification expiration date </w:t>
      </w:r>
    </w:p>
    <w:p w14:paraId="03422F14"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 xml:space="preserve">x. </w:t>
      </w:r>
      <w:r>
        <w:rPr>
          <w:rFonts w:ascii="Trebuchet MS" w:eastAsia="Trebuchet MS" w:hAnsi="Trebuchet MS" w:cs="Trebuchet MS"/>
          <w:sz w:val="20"/>
          <w:szCs w:val="20"/>
        </w:rPr>
        <w:tab/>
        <w:t xml:space="preserve">Test kit manufacturer, model and serial number </w:t>
      </w:r>
    </w:p>
    <w:p w14:paraId="1D14D661"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xi.</w:t>
      </w:r>
      <w:r>
        <w:rPr>
          <w:rFonts w:ascii="Trebuchet MS" w:eastAsia="Trebuchet MS" w:hAnsi="Trebuchet MS" w:cs="Trebuchet MS"/>
          <w:sz w:val="20"/>
          <w:szCs w:val="20"/>
        </w:rPr>
        <w:tab/>
        <w:t xml:space="preserve">Test kit calibration date </w:t>
      </w:r>
    </w:p>
    <w:p w14:paraId="4370FEFD" w14:textId="77777777" w:rsidR="0089072B" w:rsidRDefault="00275229">
      <w:pPr>
        <w:rPr>
          <w:rFonts w:ascii="Trebuchet MS" w:eastAsia="Trebuchet MS" w:hAnsi="Trebuchet MS" w:cs="Trebuchet MS"/>
          <w:sz w:val="20"/>
          <w:szCs w:val="20"/>
        </w:rPr>
      </w:pPr>
      <w:r>
        <w:rPr>
          <w:rFonts w:ascii="Trebuchet MS" w:eastAsia="Trebuchet MS" w:hAnsi="Trebuchet MS" w:cs="Trebuchet MS"/>
          <w:sz w:val="20"/>
          <w:szCs w:val="20"/>
        </w:rPr>
        <w:t>(8)</w:t>
      </w:r>
      <w:r>
        <w:rPr>
          <w:rFonts w:ascii="Trebuchet MS" w:eastAsia="Trebuchet MS" w:hAnsi="Trebuchet MS" w:cs="Trebuchet MS"/>
          <w:sz w:val="20"/>
          <w:szCs w:val="20"/>
        </w:rPr>
        <w:tab/>
        <w:t>Right of entry</w:t>
      </w:r>
    </w:p>
    <w:p w14:paraId="60F2FFC8"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a. </w:t>
      </w:r>
      <w:r>
        <w:rPr>
          <w:rFonts w:ascii="Trebuchet MS" w:eastAsia="Trebuchet MS" w:hAnsi="Trebuchet MS" w:cs="Trebuchet MS"/>
          <w:sz w:val="20"/>
          <w:szCs w:val="20"/>
        </w:rPr>
        <w:tab/>
        <w:t xml:space="preserve">A properly credentialed representative of the public water system shall have the right of entry to survey </w:t>
      </w:r>
      <w:r w:rsidR="00FA6AA0">
        <w:rPr>
          <w:rFonts w:ascii="Trebuchet MS" w:eastAsia="Trebuchet MS" w:hAnsi="Trebuchet MS" w:cs="Trebuchet MS"/>
          <w:sz w:val="20"/>
          <w:szCs w:val="20"/>
        </w:rPr>
        <w:t>all</w:t>
      </w:r>
      <w:r>
        <w:rPr>
          <w:rFonts w:ascii="Trebuchet MS" w:eastAsia="Trebuchet MS" w:hAnsi="Trebuchet MS" w:cs="Trebuchet MS"/>
          <w:sz w:val="20"/>
          <w:szCs w:val="20"/>
        </w:rPr>
        <w:t xml:space="preserve"> buildings and premises for the presence of cross-connections for possible contamination risk and for determining compliance with this section. This right of entry shall be a condition of water service in order to protect the health, safety and welfare of customers throughout the public water system’s distribution system. </w:t>
      </w:r>
    </w:p>
    <w:p w14:paraId="654B8D9F" w14:textId="77777777" w:rsidR="00FA6AA0" w:rsidRDefault="00FA6AA0">
      <w:pPr>
        <w:rPr>
          <w:rFonts w:ascii="Trebuchet MS" w:eastAsia="Trebuchet MS" w:hAnsi="Trebuchet MS" w:cs="Trebuchet MS"/>
          <w:sz w:val="20"/>
          <w:szCs w:val="20"/>
        </w:rPr>
      </w:pPr>
    </w:p>
    <w:p w14:paraId="1E84F12B" w14:textId="77777777" w:rsidR="0089072B" w:rsidRDefault="00275229">
      <w:pPr>
        <w:rPr>
          <w:rFonts w:ascii="Trebuchet MS" w:eastAsia="Trebuchet MS" w:hAnsi="Trebuchet MS" w:cs="Trebuchet MS"/>
          <w:sz w:val="20"/>
          <w:szCs w:val="20"/>
        </w:rPr>
      </w:pPr>
      <w:r>
        <w:rPr>
          <w:rFonts w:ascii="Trebuchet MS" w:eastAsia="Trebuchet MS" w:hAnsi="Trebuchet MS" w:cs="Trebuchet MS"/>
          <w:sz w:val="20"/>
          <w:szCs w:val="20"/>
        </w:rPr>
        <w:lastRenderedPageBreak/>
        <w:t>(9)</w:t>
      </w:r>
      <w:r>
        <w:rPr>
          <w:rFonts w:ascii="Trebuchet MS" w:eastAsia="Trebuchet MS" w:hAnsi="Trebuchet MS" w:cs="Trebuchet MS"/>
          <w:sz w:val="20"/>
          <w:szCs w:val="20"/>
        </w:rPr>
        <w:tab/>
        <w:t xml:space="preserve">Compliance </w:t>
      </w:r>
    </w:p>
    <w:p w14:paraId="6D24C161"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a. </w:t>
      </w:r>
      <w:r>
        <w:rPr>
          <w:rFonts w:ascii="Trebuchet MS" w:eastAsia="Trebuchet MS" w:hAnsi="Trebuchet MS" w:cs="Trebuchet MS"/>
          <w:sz w:val="20"/>
          <w:szCs w:val="20"/>
        </w:rPr>
        <w:tab/>
        <w:t xml:space="preserve">Customers shall cooperate with the installation, inspection, testing, maintenance, and as needed repair and replacement of backflow prevention assemblies and with the survey process. For any identified uncontrolled cross-connections, the public water system shall complete one of the following actions within 120 days of its discovery: </w:t>
      </w:r>
    </w:p>
    <w:p w14:paraId="361BA05F"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i.</w:t>
      </w:r>
      <w:r>
        <w:rPr>
          <w:rFonts w:ascii="Trebuchet MS" w:eastAsia="Trebuchet MS" w:hAnsi="Trebuchet MS" w:cs="Trebuchet MS"/>
          <w:sz w:val="20"/>
          <w:szCs w:val="20"/>
        </w:rPr>
        <w:tab/>
        <w:t xml:space="preserve">Control the cross connection </w:t>
      </w:r>
    </w:p>
    <w:p w14:paraId="5CE43959"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 xml:space="preserve">ii. </w:t>
      </w:r>
      <w:r>
        <w:rPr>
          <w:rFonts w:ascii="Trebuchet MS" w:eastAsia="Trebuchet MS" w:hAnsi="Trebuchet MS" w:cs="Trebuchet MS"/>
          <w:sz w:val="20"/>
          <w:szCs w:val="20"/>
        </w:rPr>
        <w:tab/>
        <w:t>Remove the cross connection</w:t>
      </w:r>
    </w:p>
    <w:p w14:paraId="3A78E732" w14:textId="77777777" w:rsidR="0089072B" w:rsidRDefault="00275229">
      <w:pPr>
        <w:ind w:left="1440"/>
        <w:rPr>
          <w:rFonts w:ascii="Trebuchet MS" w:eastAsia="Trebuchet MS" w:hAnsi="Trebuchet MS" w:cs="Trebuchet MS"/>
          <w:sz w:val="20"/>
          <w:szCs w:val="20"/>
        </w:rPr>
      </w:pPr>
      <w:r>
        <w:rPr>
          <w:rFonts w:ascii="Trebuchet MS" w:eastAsia="Trebuchet MS" w:hAnsi="Trebuchet MS" w:cs="Trebuchet MS"/>
          <w:sz w:val="20"/>
          <w:szCs w:val="20"/>
        </w:rPr>
        <w:t xml:space="preserve"> iii. </w:t>
      </w:r>
      <w:r>
        <w:rPr>
          <w:rFonts w:ascii="Trebuchet MS" w:eastAsia="Trebuchet MS" w:hAnsi="Trebuchet MS" w:cs="Trebuchet MS"/>
          <w:sz w:val="20"/>
          <w:szCs w:val="20"/>
        </w:rPr>
        <w:tab/>
        <w:t>Suspend service to the cross connection</w:t>
      </w:r>
    </w:p>
    <w:p w14:paraId="4B4A372A"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 b. </w:t>
      </w:r>
      <w:r>
        <w:rPr>
          <w:rFonts w:ascii="Trebuchet MS" w:eastAsia="Trebuchet MS" w:hAnsi="Trebuchet MS" w:cs="Trebuchet MS"/>
          <w:sz w:val="20"/>
          <w:szCs w:val="20"/>
        </w:rPr>
        <w:tab/>
        <w:t>The public water system shall give notice in writing to any owner whose plumbing system has been found to present a risk to the public water system’s distribution system through an uncontrolled cross connection. The notice and order shall state that the owner must install a backflow prevention assembly or method at each service connection to the owner’s premises to contain the water service. The notice and order will give a date by which the owner must comply.</w:t>
      </w:r>
    </w:p>
    <w:p w14:paraId="79332377" w14:textId="77777777" w:rsidR="0089072B" w:rsidRDefault="00275229">
      <w:pPr>
        <w:ind w:left="2160" w:hanging="690"/>
        <w:rPr>
          <w:rFonts w:ascii="Trebuchet MS" w:eastAsia="Trebuchet MS" w:hAnsi="Trebuchet MS" w:cs="Trebuchet MS"/>
          <w:sz w:val="20"/>
          <w:szCs w:val="20"/>
        </w:rPr>
      </w:pPr>
      <w:r>
        <w:rPr>
          <w:rFonts w:ascii="Trebuchet MS" w:eastAsia="Trebuchet MS" w:hAnsi="Trebuchet MS" w:cs="Trebuchet MS"/>
          <w:sz w:val="20"/>
          <w:szCs w:val="20"/>
        </w:rPr>
        <w:t xml:space="preserve">i. </w:t>
      </w:r>
      <w:r>
        <w:rPr>
          <w:rFonts w:ascii="Trebuchet MS" w:eastAsia="Trebuchet MS" w:hAnsi="Trebuchet MS" w:cs="Trebuchet MS"/>
          <w:sz w:val="20"/>
          <w:szCs w:val="20"/>
        </w:rPr>
        <w:tab/>
        <w:t xml:space="preserve">In instances where a backflow prevention assembly or method cannot be installed, the owner must install approved backflow prevention assemblies or methods at all cross-connections within the owner’s water supply system. The notice and order will give a date by which the owner must comply. </w:t>
      </w:r>
    </w:p>
    <w:p w14:paraId="39E48AEF" w14:textId="77777777" w:rsidR="0089072B" w:rsidRDefault="00275229">
      <w:pPr>
        <w:rPr>
          <w:rFonts w:ascii="Trebuchet MS" w:eastAsia="Trebuchet MS" w:hAnsi="Trebuchet MS" w:cs="Trebuchet MS"/>
          <w:sz w:val="20"/>
          <w:szCs w:val="20"/>
        </w:rPr>
      </w:pPr>
      <w:r>
        <w:rPr>
          <w:rFonts w:ascii="Trebuchet MS" w:eastAsia="Trebuchet MS" w:hAnsi="Trebuchet MS" w:cs="Trebuchet MS"/>
          <w:sz w:val="20"/>
          <w:szCs w:val="20"/>
        </w:rPr>
        <w:t xml:space="preserve">(9) </w:t>
      </w:r>
      <w:r>
        <w:rPr>
          <w:rFonts w:ascii="Trebuchet MS" w:eastAsia="Trebuchet MS" w:hAnsi="Trebuchet MS" w:cs="Trebuchet MS"/>
          <w:sz w:val="20"/>
          <w:szCs w:val="20"/>
        </w:rPr>
        <w:tab/>
        <w:t xml:space="preserve">Violations and Penalties. </w:t>
      </w:r>
    </w:p>
    <w:p w14:paraId="0FB2D2A9"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a. </w:t>
      </w:r>
      <w:r>
        <w:rPr>
          <w:rFonts w:ascii="Trebuchet MS" w:eastAsia="Trebuchet MS" w:hAnsi="Trebuchet MS" w:cs="Trebuchet MS"/>
          <w:sz w:val="20"/>
          <w:szCs w:val="20"/>
        </w:rPr>
        <w:tab/>
        <w:t xml:space="preserve">Any violation of the provisions of this ordinance, shall, upon conviction be punishable as provided in all applicable statutes, laws, and regulations. </w:t>
      </w:r>
    </w:p>
    <w:p w14:paraId="5A485D15" w14:textId="77777777" w:rsidR="0089072B" w:rsidRDefault="00275229">
      <w:pPr>
        <w:rPr>
          <w:rFonts w:ascii="Trebuchet MS" w:eastAsia="Trebuchet MS" w:hAnsi="Trebuchet MS" w:cs="Trebuchet MS"/>
          <w:sz w:val="20"/>
          <w:szCs w:val="20"/>
        </w:rPr>
      </w:pPr>
      <w:r>
        <w:rPr>
          <w:rFonts w:ascii="Trebuchet MS" w:eastAsia="Trebuchet MS" w:hAnsi="Trebuchet MS" w:cs="Trebuchet MS"/>
          <w:sz w:val="20"/>
          <w:szCs w:val="20"/>
        </w:rPr>
        <w:t xml:space="preserve">(10) Conflict with other codes. </w:t>
      </w:r>
    </w:p>
    <w:p w14:paraId="2527D79B" w14:textId="77777777" w:rsidR="0089072B" w:rsidRDefault="00275229">
      <w:pPr>
        <w:ind w:left="1440" w:hanging="720"/>
        <w:rPr>
          <w:rFonts w:ascii="Trebuchet MS" w:eastAsia="Trebuchet MS" w:hAnsi="Trebuchet MS" w:cs="Trebuchet MS"/>
          <w:sz w:val="20"/>
          <w:szCs w:val="20"/>
        </w:rPr>
      </w:pPr>
      <w:r>
        <w:rPr>
          <w:rFonts w:ascii="Trebuchet MS" w:eastAsia="Trebuchet MS" w:hAnsi="Trebuchet MS" w:cs="Trebuchet MS"/>
          <w:sz w:val="20"/>
          <w:szCs w:val="20"/>
        </w:rPr>
        <w:t xml:space="preserve">a. </w:t>
      </w:r>
      <w:r>
        <w:rPr>
          <w:rFonts w:ascii="Trebuchet MS" w:eastAsia="Trebuchet MS" w:hAnsi="Trebuchet MS" w:cs="Trebuchet MS"/>
          <w:sz w:val="20"/>
          <w:szCs w:val="20"/>
        </w:rPr>
        <w:tab/>
        <w:t>If a dispute or conflict arises between the North Dakota Plumbing Code as adopted herein, and any plumbing, mechanical, building, electrical, fire or other code adopted by the State, then the most stringent provisions of each respective code shall prevail.</w:t>
      </w:r>
    </w:p>
    <w:p w14:paraId="04871B25" w14:textId="77777777" w:rsidR="0089072B" w:rsidRDefault="0089072B">
      <w:pPr>
        <w:rPr>
          <w:rFonts w:ascii="Trebuchet MS" w:eastAsia="Trebuchet MS" w:hAnsi="Trebuchet MS" w:cs="Trebuchet MS"/>
          <w:sz w:val="20"/>
          <w:szCs w:val="20"/>
          <w:u w:val="single"/>
        </w:rPr>
      </w:pPr>
    </w:p>
    <w:p w14:paraId="4E291902" w14:textId="77777777" w:rsidR="0089072B" w:rsidRDefault="0089072B">
      <w:pPr>
        <w:widowControl w:val="0"/>
        <w:pBdr>
          <w:top w:val="nil"/>
          <w:left w:val="nil"/>
          <w:bottom w:val="nil"/>
          <w:right w:val="nil"/>
          <w:between w:val="nil"/>
        </w:pBdr>
        <w:spacing w:after="0"/>
        <w:rPr>
          <w:rFonts w:ascii="Trebuchet MS" w:eastAsia="Trebuchet MS" w:hAnsi="Trebuchet MS" w:cs="Trebuchet MS"/>
          <w:sz w:val="20"/>
          <w:szCs w:val="20"/>
          <w:u w:val="single"/>
        </w:rPr>
      </w:pPr>
    </w:p>
    <w:sectPr w:rsidR="0089072B">
      <w:pgSz w:w="12240" w:h="15840"/>
      <w:pgMar w:top="720" w:right="1440" w:bottom="116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useo Slab 500">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71ABF"/>
    <w:multiLevelType w:val="multilevel"/>
    <w:tmpl w:val="714E5F74"/>
    <w:lvl w:ilvl="0">
      <w:start w:val="1"/>
      <w:numFmt w:val="lowerLetter"/>
      <w:lvlText w:val="%1."/>
      <w:lvlJc w:val="left"/>
      <w:pPr>
        <w:ind w:left="1470" w:hanging="75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2311871"/>
    <w:multiLevelType w:val="multilevel"/>
    <w:tmpl w:val="9DA6651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2B"/>
    <w:rsid w:val="001D0A38"/>
    <w:rsid w:val="00275229"/>
    <w:rsid w:val="00386D7F"/>
    <w:rsid w:val="00742D4D"/>
    <w:rsid w:val="007505FB"/>
    <w:rsid w:val="00794477"/>
    <w:rsid w:val="00851DEC"/>
    <w:rsid w:val="0089072B"/>
    <w:rsid w:val="00C9151B"/>
    <w:rsid w:val="00E75855"/>
    <w:rsid w:val="00FA6AA0"/>
    <w:rsid w:val="00FD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BB2B"/>
  <w15:docId w15:val="{51C9A5D6-54CB-490A-9C3B-E5A77F12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CDD"/>
  </w:style>
  <w:style w:type="paragraph" w:styleId="Heading1">
    <w:name w:val="heading 1"/>
    <w:basedOn w:val="Normal"/>
    <w:next w:val="Normal"/>
    <w:link w:val="Heading1Char"/>
    <w:uiPriority w:val="9"/>
    <w:qFormat/>
    <w:rsid w:val="00E51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9B314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Default"/>
    <w:next w:val="Default"/>
    <w:uiPriority w:val="34"/>
    <w:qFormat/>
    <w:rsid w:val="009B314F"/>
    <w:rPr>
      <w:color w:val="auto"/>
    </w:rPr>
  </w:style>
  <w:style w:type="paragraph" w:styleId="BalloonText">
    <w:name w:val="Balloon Text"/>
    <w:basedOn w:val="Normal"/>
    <w:link w:val="BalloonTextChar"/>
    <w:uiPriority w:val="99"/>
    <w:semiHidden/>
    <w:unhideWhenUsed/>
    <w:rsid w:val="00C64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550"/>
    <w:rPr>
      <w:rFonts w:ascii="Tahoma" w:hAnsi="Tahoma" w:cs="Tahoma"/>
      <w:sz w:val="16"/>
      <w:szCs w:val="16"/>
    </w:rPr>
  </w:style>
  <w:style w:type="paragraph" w:styleId="Header">
    <w:name w:val="header"/>
    <w:basedOn w:val="Normal"/>
    <w:link w:val="HeaderChar"/>
    <w:uiPriority w:val="99"/>
    <w:semiHidden/>
    <w:unhideWhenUsed/>
    <w:rsid w:val="00E514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14C6"/>
  </w:style>
  <w:style w:type="paragraph" w:styleId="Footer">
    <w:name w:val="footer"/>
    <w:basedOn w:val="Normal"/>
    <w:link w:val="FooterChar"/>
    <w:uiPriority w:val="99"/>
    <w:semiHidden/>
    <w:unhideWhenUsed/>
    <w:rsid w:val="00E514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14C6"/>
  </w:style>
  <w:style w:type="character" w:styleId="Hyperlink">
    <w:name w:val="Hyperlink"/>
    <w:basedOn w:val="DefaultParagraphFont"/>
    <w:uiPriority w:val="99"/>
    <w:unhideWhenUsed/>
    <w:rsid w:val="00E514C6"/>
    <w:rPr>
      <w:color w:val="0000FF" w:themeColor="hyperlink"/>
      <w:u w:val="single"/>
    </w:rPr>
  </w:style>
  <w:style w:type="character" w:customStyle="1" w:styleId="Heading1Char">
    <w:name w:val="Heading 1 Char"/>
    <w:basedOn w:val="DefaultParagraphFont"/>
    <w:link w:val="Heading1"/>
    <w:uiPriority w:val="9"/>
    <w:rsid w:val="00E514C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514C6"/>
    <w:pPr>
      <w:spacing w:line="360" w:lineRule="auto"/>
      <w:jc w:val="center"/>
      <w:outlineLvl w:val="9"/>
    </w:pPr>
    <w:rPr>
      <w:rFonts w:ascii="MS Reference Sans Serif" w:hAnsi="MS Reference Sans Serif"/>
      <w:caps/>
      <w:sz w:val="36"/>
    </w:rPr>
  </w:style>
  <w:style w:type="paragraph" w:styleId="TOC2">
    <w:name w:val="toc 2"/>
    <w:basedOn w:val="Normal"/>
    <w:next w:val="Normal"/>
    <w:autoRedefine/>
    <w:uiPriority w:val="39"/>
    <w:unhideWhenUsed/>
    <w:qFormat/>
    <w:rsid w:val="00E514C6"/>
    <w:pPr>
      <w:spacing w:after="100" w:line="257" w:lineRule="auto"/>
      <w:ind w:left="220"/>
      <w:jc w:val="both"/>
    </w:pPr>
    <w:rPr>
      <w:rFonts w:ascii="Franklin Gothic Book" w:eastAsiaTheme="minorEastAsia" w:hAnsi="Franklin Gothic Book"/>
    </w:rPr>
  </w:style>
  <w:style w:type="paragraph" w:styleId="TOC1">
    <w:name w:val="toc 1"/>
    <w:basedOn w:val="Normal"/>
    <w:next w:val="Normal"/>
    <w:autoRedefine/>
    <w:uiPriority w:val="39"/>
    <w:unhideWhenUsed/>
    <w:qFormat/>
    <w:rsid w:val="00E514C6"/>
    <w:pPr>
      <w:spacing w:after="100" w:line="257" w:lineRule="auto"/>
      <w:jc w:val="both"/>
    </w:pPr>
    <w:rPr>
      <w:rFonts w:ascii="Franklin Gothic Book" w:eastAsiaTheme="minorEastAsia" w:hAnsi="Franklin Gothic Book"/>
    </w:rPr>
  </w:style>
  <w:style w:type="paragraph" w:styleId="TOC3">
    <w:name w:val="toc 3"/>
    <w:basedOn w:val="Normal"/>
    <w:next w:val="Normal"/>
    <w:autoRedefine/>
    <w:uiPriority w:val="39"/>
    <w:unhideWhenUsed/>
    <w:qFormat/>
    <w:rsid w:val="00E514C6"/>
    <w:pPr>
      <w:spacing w:after="100" w:line="257" w:lineRule="auto"/>
      <w:ind w:left="440"/>
      <w:jc w:val="both"/>
    </w:pPr>
    <w:rPr>
      <w:rFonts w:ascii="Franklin Gothic Book" w:eastAsiaTheme="minorEastAsia" w:hAnsi="Franklin Gothic Book"/>
    </w:rPr>
  </w:style>
  <w:style w:type="paragraph" w:styleId="ListBullet">
    <w:name w:val="List Bullet"/>
    <w:basedOn w:val="Normal"/>
    <w:uiPriority w:val="36"/>
    <w:unhideWhenUsed/>
    <w:qFormat/>
    <w:rsid w:val="001F0753"/>
    <w:pPr>
      <w:numPr>
        <w:numId w:val="2"/>
      </w:numPr>
      <w:spacing w:after="120" w:line="240" w:lineRule="auto"/>
      <w:contextualSpacing/>
    </w:pPr>
    <w:rPr>
      <w:rFonts w:ascii="Gill Sans MT" w:eastAsia="Gill Sans MT" w:hAnsi="Gill Sans MT" w:cs="Times New Roman"/>
      <w:color w:val="000000"/>
      <w:sz w:val="24"/>
      <w:szCs w:val="20"/>
      <w:lang w:eastAsia="ja-JP"/>
    </w:rPr>
  </w:style>
  <w:style w:type="character" w:styleId="CommentReference">
    <w:name w:val="annotation reference"/>
    <w:basedOn w:val="DefaultParagraphFont"/>
    <w:uiPriority w:val="99"/>
    <w:semiHidden/>
    <w:unhideWhenUsed/>
    <w:rsid w:val="00507C98"/>
    <w:rPr>
      <w:sz w:val="16"/>
      <w:szCs w:val="16"/>
    </w:rPr>
  </w:style>
  <w:style w:type="paragraph" w:styleId="CommentText">
    <w:name w:val="annotation text"/>
    <w:basedOn w:val="Normal"/>
    <w:link w:val="CommentTextChar"/>
    <w:uiPriority w:val="99"/>
    <w:semiHidden/>
    <w:unhideWhenUsed/>
    <w:rsid w:val="00507C98"/>
    <w:pPr>
      <w:spacing w:line="240" w:lineRule="auto"/>
    </w:pPr>
    <w:rPr>
      <w:sz w:val="20"/>
      <w:szCs w:val="20"/>
    </w:rPr>
  </w:style>
  <w:style w:type="character" w:customStyle="1" w:styleId="CommentTextChar">
    <w:name w:val="Comment Text Char"/>
    <w:basedOn w:val="DefaultParagraphFont"/>
    <w:link w:val="CommentText"/>
    <w:uiPriority w:val="99"/>
    <w:semiHidden/>
    <w:rsid w:val="00507C98"/>
    <w:rPr>
      <w:sz w:val="20"/>
      <w:szCs w:val="20"/>
    </w:rPr>
  </w:style>
  <w:style w:type="paragraph" w:styleId="CommentSubject">
    <w:name w:val="annotation subject"/>
    <w:basedOn w:val="CommentText"/>
    <w:next w:val="CommentText"/>
    <w:link w:val="CommentSubjectChar"/>
    <w:uiPriority w:val="99"/>
    <w:semiHidden/>
    <w:unhideWhenUsed/>
    <w:rsid w:val="00507C98"/>
    <w:rPr>
      <w:b/>
      <w:bCs/>
    </w:rPr>
  </w:style>
  <w:style w:type="character" w:customStyle="1" w:styleId="CommentSubjectChar">
    <w:name w:val="Comment Subject Char"/>
    <w:basedOn w:val="CommentTextChar"/>
    <w:link w:val="CommentSubject"/>
    <w:uiPriority w:val="99"/>
    <w:semiHidden/>
    <w:rsid w:val="00507C98"/>
    <w:rPr>
      <w:b/>
      <w:bCs/>
      <w:sz w:val="20"/>
      <w:szCs w:val="20"/>
    </w:rPr>
  </w:style>
  <w:style w:type="table" w:styleId="TableGrid">
    <w:name w:val="Table Grid"/>
    <w:basedOn w:val="TableNormal"/>
    <w:uiPriority w:val="59"/>
    <w:rsid w:val="0013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A461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vl10u2et5FU0WLIKp7x9K8YwjQ==">AMUW2mUu7+/3kRdsjSe8Z7qdu/kZbQdGfWuBkxlMkRYivQ46yAtUviMEEJm0QdCxmizFOa6XrdWnFHeAI88JltQiNyJ0OyqZoBtDXcX/NF4DXBA79pwnLhg=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Schafer, Jacob R.</cp:lastModifiedBy>
  <cp:revision>2</cp:revision>
  <dcterms:created xsi:type="dcterms:W3CDTF">2022-03-29T20:22:00Z</dcterms:created>
  <dcterms:modified xsi:type="dcterms:W3CDTF">2022-03-29T20:22:00Z</dcterms:modified>
</cp:coreProperties>
</file>